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73B04" w14:textId="5098A596" w:rsidR="00612FD2" w:rsidRPr="00952CCF" w:rsidRDefault="0096022C" w:rsidP="005F6181">
      <w:pPr>
        <w:tabs>
          <w:tab w:val="left" w:pos="5400"/>
        </w:tabs>
        <w:jc w:val="center"/>
        <w:rPr>
          <w:rFonts w:ascii="Book Antiqua" w:hAnsi="Book Antiqua" w:cs="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0" w:name="_Hlk181965931"/>
      <w:bookmarkStart w:id="1" w:name="_Hlk192140292"/>
      <w:r w:rsidRPr="00952CCF">
        <w:rPr>
          <w:rFonts w:ascii="Book Antiqua" w:hAnsi="Book Antiqua"/>
          <w:noProof/>
          <w:sz w:val="28"/>
          <w:szCs w:val="28"/>
        </w:rPr>
        <w:drawing>
          <wp:anchor distT="0" distB="0" distL="114300" distR="114300" simplePos="0" relativeHeight="251660288" behindDoc="0" locked="0" layoutInCell="1" allowOverlap="1" wp14:anchorId="3603436E" wp14:editId="1FF5A737">
            <wp:simplePos x="0" y="0"/>
            <wp:positionH relativeFrom="column">
              <wp:posOffset>127635</wp:posOffset>
            </wp:positionH>
            <wp:positionV relativeFrom="paragraph">
              <wp:posOffset>-190500</wp:posOffset>
            </wp:positionV>
            <wp:extent cx="1390650" cy="1381125"/>
            <wp:effectExtent l="0" t="0" r="0" b="9525"/>
            <wp:wrapNone/>
            <wp:docPr id="920768405" name="Picture 2" descr="A close-up of a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768405" name="Picture 2" descr="A close-up of a sign&#10;&#10;Description automatically generated with low confidence"/>
                    <pic:cNvPicPr/>
                  </pic:nvPicPr>
                  <pic:blipFill rotWithShape="1">
                    <a:blip r:embed="rId5">
                      <a:extLst>
                        <a:ext uri="{28A0092B-C50C-407E-A947-70E740481C1C}">
                          <a14:useLocalDpi xmlns:a14="http://schemas.microsoft.com/office/drawing/2010/main" val="0"/>
                        </a:ext>
                      </a:extLst>
                    </a:blip>
                    <a:srcRect r="61744"/>
                    <a:stretch/>
                  </pic:blipFill>
                  <pic:spPr bwMode="auto">
                    <a:xfrm>
                      <a:off x="0" y="0"/>
                      <a:ext cx="1390650" cy="13811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12FD2" w:rsidRPr="00952CCF">
        <w:rPr>
          <w:rFonts w:ascii="Book Antiqua" w:hAnsi="Book Antiqua" w:cs="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TOWN OF HOULTON</w:t>
      </w:r>
    </w:p>
    <w:p w14:paraId="688FDADF" w14:textId="77777777" w:rsidR="00612FD2" w:rsidRPr="00952CCF" w:rsidRDefault="00612FD2" w:rsidP="005F6181">
      <w:pPr>
        <w:jc w:val="center"/>
        <w:rPr>
          <w:rFonts w:ascii="Book Antiqua" w:hAnsi="Book Antiqua" w:cs="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2CCF">
        <w:rPr>
          <w:rFonts w:ascii="Book Antiqua" w:hAnsi="Book Antiqua" w:cs="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 WATER STREET</w:t>
      </w:r>
    </w:p>
    <w:p w14:paraId="71CC95B8" w14:textId="77777777" w:rsidR="00612FD2" w:rsidRPr="00952CCF" w:rsidRDefault="00612FD2" w:rsidP="005F6181">
      <w:pPr>
        <w:jc w:val="center"/>
        <w:rPr>
          <w:rFonts w:ascii="Book Antiqua" w:hAnsi="Book Antiqua" w:cs="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2CCF">
        <w:rPr>
          <w:rFonts w:ascii="Book Antiqua" w:hAnsi="Book Antiqua" w:cs="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HOULTON, MAINE 04730</w:t>
      </w:r>
    </w:p>
    <w:p w14:paraId="0AE13132" w14:textId="77777777" w:rsidR="00BE07CD" w:rsidRPr="00952CCF" w:rsidRDefault="00BE07CD" w:rsidP="005F6181">
      <w:pPr>
        <w:jc w:val="center"/>
        <w:rPr>
          <w:rFonts w:ascii="Book Antiqua" w:hAnsi="Book Antiqu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36F955A" w14:textId="53C23858" w:rsidR="0096022C" w:rsidRPr="00952CCF" w:rsidRDefault="00612FD2" w:rsidP="005F6181">
      <w:pPr>
        <w:jc w:val="center"/>
        <w:rPr>
          <w:rFonts w:ascii="Book Antiqua" w:hAnsi="Book Antiqu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2CCF">
        <w:rPr>
          <w:rFonts w:ascii="Book Antiqua" w:hAnsi="Book Antiqu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COUNCIL</w:t>
      </w:r>
      <w:r w:rsidR="0096022C" w:rsidRPr="00952CCF">
        <w:rPr>
          <w:rFonts w:ascii="Book Antiqua" w:hAnsi="Book Antiqu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AGENDA</w:t>
      </w:r>
    </w:p>
    <w:p w14:paraId="0EEC91F7" w14:textId="77777777" w:rsidR="009E4C47" w:rsidRPr="00952CCF" w:rsidRDefault="009E4C47" w:rsidP="00B7719F">
      <w:pPr>
        <w:rPr>
          <w:rFonts w:ascii="Book Antiqua" w:eastAsia="Times New Roman" w:hAnsi="Book Antiqua" w:cs="Arial"/>
          <w:bCs/>
        </w:rPr>
      </w:pPr>
    </w:p>
    <w:p w14:paraId="64AA1DF6" w14:textId="77777777" w:rsidR="00612FD2" w:rsidRPr="00952CCF" w:rsidRDefault="00612FD2" w:rsidP="00B7719F">
      <w:pPr>
        <w:rPr>
          <w:rFonts w:ascii="Book Antiqua" w:eastAsia="Times New Roman" w:hAnsi="Book Antiqua" w:cs="Arial"/>
          <w:b/>
        </w:rPr>
      </w:pPr>
    </w:p>
    <w:p w14:paraId="271DD7DE" w14:textId="13EC2091" w:rsidR="00C153C9" w:rsidRPr="00952CCF" w:rsidRDefault="00C153C9" w:rsidP="00B7719F">
      <w:pPr>
        <w:rPr>
          <w:rFonts w:ascii="Book Antiqua" w:eastAsia="Times New Roman" w:hAnsi="Book Antiqua" w:cs="Arial"/>
          <w:b/>
        </w:rPr>
      </w:pPr>
      <w:r w:rsidRPr="00952CCF">
        <w:rPr>
          <w:rFonts w:ascii="Book Antiqua" w:eastAsia="Times New Roman" w:hAnsi="Book Antiqua" w:cs="Arial"/>
          <w:b/>
        </w:rPr>
        <w:t>Location</w:t>
      </w:r>
      <w:r w:rsidR="009E4C47" w:rsidRPr="00952CCF">
        <w:rPr>
          <w:rFonts w:ascii="Book Antiqua" w:eastAsia="Times New Roman" w:hAnsi="Book Antiqua" w:cs="Arial"/>
          <w:b/>
        </w:rPr>
        <w:t xml:space="preserve">: </w:t>
      </w:r>
      <w:r w:rsidRPr="00952CCF">
        <w:rPr>
          <w:rFonts w:ascii="Book Antiqua" w:eastAsia="Times New Roman" w:hAnsi="Book Antiqua" w:cs="Arial"/>
          <w:b/>
        </w:rPr>
        <w:t>Town Office, Council Chambers</w:t>
      </w:r>
      <w:r w:rsidR="009E4C47" w:rsidRPr="00952CCF">
        <w:rPr>
          <w:rFonts w:ascii="Book Antiqua" w:eastAsia="Times New Roman" w:hAnsi="Book Antiqua" w:cs="Arial"/>
          <w:b/>
        </w:rPr>
        <w:t xml:space="preserve">, </w:t>
      </w:r>
      <w:r w:rsidRPr="00952CCF">
        <w:rPr>
          <w:rFonts w:ascii="Book Antiqua" w:eastAsia="Times New Roman" w:hAnsi="Book Antiqua" w:cs="Arial"/>
          <w:b/>
        </w:rPr>
        <w:t>21 Water Street, 2nd Floor</w:t>
      </w:r>
    </w:p>
    <w:p w14:paraId="09735AD3" w14:textId="5810AC85" w:rsidR="00C153C9" w:rsidRPr="00952CCF" w:rsidRDefault="009E4C47" w:rsidP="00B7719F">
      <w:pPr>
        <w:rPr>
          <w:rFonts w:ascii="Book Antiqua" w:eastAsia="Times New Roman" w:hAnsi="Book Antiqua" w:cs="Arial"/>
          <w:b/>
        </w:rPr>
      </w:pPr>
      <w:bookmarkStart w:id="2" w:name="_Hlk184380600"/>
      <w:bookmarkEnd w:id="0"/>
      <w:r w:rsidRPr="00952CCF">
        <w:rPr>
          <w:rFonts w:ascii="Book Antiqua" w:eastAsia="Times New Roman" w:hAnsi="Book Antiqua" w:cs="Arial"/>
          <w:b/>
        </w:rPr>
        <w:t>Broadcast by</w:t>
      </w:r>
      <w:r w:rsidR="00C153C9" w:rsidRPr="00952CCF">
        <w:rPr>
          <w:rFonts w:ascii="Book Antiqua" w:eastAsia="Times New Roman" w:hAnsi="Book Antiqua" w:cs="Arial"/>
          <w:b/>
        </w:rPr>
        <w:t>: Pioneer Cable</w:t>
      </w:r>
      <w:r w:rsidRPr="00952CCF">
        <w:rPr>
          <w:rFonts w:ascii="Book Antiqua" w:eastAsia="Times New Roman" w:hAnsi="Book Antiqua" w:cs="Arial"/>
          <w:b/>
        </w:rPr>
        <w:t>:</w:t>
      </w:r>
      <w:r w:rsidR="00C153C9" w:rsidRPr="00952CCF">
        <w:rPr>
          <w:rFonts w:ascii="Book Antiqua" w:eastAsia="Times New Roman" w:hAnsi="Book Antiqua" w:cs="Arial"/>
          <w:b/>
        </w:rPr>
        <w:t xml:space="preserve"> Channel 400</w:t>
      </w:r>
      <w:r w:rsidRPr="00952CCF">
        <w:rPr>
          <w:rFonts w:ascii="Book Antiqua" w:eastAsia="Times New Roman" w:hAnsi="Book Antiqua" w:cs="Arial"/>
          <w:b/>
        </w:rPr>
        <w:t xml:space="preserve">, </w:t>
      </w:r>
      <w:r w:rsidR="00C153C9" w:rsidRPr="00952CCF">
        <w:rPr>
          <w:rFonts w:ascii="Book Antiqua" w:eastAsia="Times New Roman" w:hAnsi="Book Antiqua" w:cs="Arial"/>
          <w:b/>
        </w:rPr>
        <w:t>Spectrum Cable – Channel 1301 or Channel 7</w:t>
      </w:r>
    </w:p>
    <w:p w14:paraId="4F02B5B3" w14:textId="7F15BA41" w:rsidR="00C153C9" w:rsidRPr="00952CCF" w:rsidRDefault="00C153C9" w:rsidP="00B7719F">
      <w:pPr>
        <w:rPr>
          <w:rFonts w:ascii="Book Antiqua" w:eastAsia="Times New Roman" w:hAnsi="Book Antiqua" w:cs="Arial"/>
          <w:b/>
        </w:rPr>
      </w:pPr>
      <w:bookmarkStart w:id="3" w:name="_Hlk184380619"/>
      <w:bookmarkEnd w:id="2"/>
      <w:r w:rsidRPr="00952CCF">
        <w:rPr>
          <w:rFonts w:ascii="Book Antiqua" w:eastAsia="Times New Roman" w:hAnsi="Book Antiqua" w:cs="Arial"/>
          <w:b/>
        </w:rPr>
        <w:t xml:space="preserve">Public </w:t>
      </w:r>
      <w:r w:rsidR="00952CCF">
        <w:rPr>
          <w:rFonts w:ascii="Book Antiqua" w:eastAsia="Times New Roman" w:hAnsi="Book Antiqua" w:cs="Arial"/>
          <w:b/>
        </w:rPr>
        <w:t xml:space="preserve">can attend the meeting </w:t>
      </w:r>
      <w:r w:rsidR="009E4C47" w:rsidRPr="00952CCF">
        <w:rPr>
          <w:rFonts w:ascii="Book Antiqua" w:eastAsia="Times New Roman" w:hAnsi="Book Antiqua" w:cs="Arial"/>
          <w:b/>
        </w:rPr>
        <w:t>via</w:t>
      </w:r>
      <w:r w:rsidRPr="00952CCF">
        <w:rPr>
          <w:rFonts w:ascii="Book Antiqua" w:eastAsia="Times New Roman" w:hAnsi="Book Antiqua" w:cs="Arial"/>
          <w:b/>
        </w:rPr>
        <w:t xml:space="preserve"> Zoom: </w:t>
      </w:r>
      <w:r w:rsidRPr="00952CCF">
        <w:rPr>
          <w:rFonts w:ascii="Book Antiqua" w:eastAsia="Times New Roman" w:hAnsi="Book Antiqua" w:cs="Arial"/>
          <w:b/>
          <w:shd w:val="clear" w:color="auto" w:fill="FFFFCC"/>
        </w:rPr>
        <w:t xml:space="preserve">Meeting ID: </w:t>
      </w:r>
      <w:r w:rsidRPr="00952CCF">
        <w:rPr>
          <w:rFonts w:ascii="Book Antiqua" w:hAnsi="Book Antiqua" w:cs="Arial"/>
          <w:b/>
          <w:color w:val="232333"/>
          <w:spacing w:val="6"/>
          <w:shd w:val="clear" w:color="auto" w:fill="FFFFCC"/>
        </w:rPr>
        <w:t>856 7271 4460</w:t>
      </w:r>
      <w:r w:rsidR="00952CCF" w:rsidRPr="00952CCF">
        <w:rPr>
          <w:rFonts w:ascii="Book Antiqua" w:hAnsi="Book Antiqua" w:cs="Arial"/>
          <w:b/>
          <w:color w:val="232333"/>
          <w:spacing w:val="6"/>
        </w:rPr>
        <w:t xml:space="preserve"> and can</w:t>
      </w:r>
      <w:r w:rsidR="00952CCF" w:rsidRPr="00952CCF">
        <w:rPr>
          <w:rFonts w:ascii="Book Antiqua" w:eastAsia="Times New Roman" w:hAnsi="Book Antiqua" w:cs="Arial"/>
          <w:b/>
        </w:rPr>
        <w:t xml:space="preserve"> c</w:t>
      </w:r>
      <w:r w:rsidR="009E4C47" w:rsidRPr="00952CCF">
        <w:rPr>
          <w:rFonts w:ascii="Book Antiqua" w:eastAsia="Times New Roman" w:hAnsi="Book Antiqua" w:cs="Arial"/>
          <w:b/>
        </w:rPr>
        <w:t>all</w:t>
      </w:r>
      <w:r w:rsidR="00010089" w:rsidRPr="00952CCF">
        <w:rPr>
          <w:rFonts w:ascii="Book Antiqua" w:eastAsia="Times New Roman" w:hAnsi="Book Antiqua" w:cs="Arial"/>
          <w:b/>
        </w:rPr>
        <w:t xml:space="preserve"> in</w:t>
      </w:r>
      <w:r w:rsidR="009E4C47" w:rsidRPr="00952CCF">
        <w:rPr>
          <w:rFonts w:ascii="Book Antiqua" w:eastAsia="Times New Roman" w:hAnsi="Book Antiqua" w:cs="Arial"/>
          <w:b/>
        </w:rPr>
        <w:t xml:space="preserve">: </w:t>
      </w:r>
      <w:r w:rsidRPr="00952CCF">
        <w:rPr>
          <w:rFonts w:ascii="Book Antiqua" w:eastAsia="Times New Roman" w:hAnsi="Book Antiqua" w:cs="Arial"/>
          <w:b/>
        </w:rPr>
        <w:t>1-929-205-6099</w:t>
      </w:r>
      <w:bookmarkEnd w:id="3"/>
    </w:p>
    <w:p w14:paraId="1079809D" w14:textId="77777777" w:rsidR="00AB557F" w:rsidRPr="00952CCF" w:rsidRDefault="00AB557F" w:rsidP="00B7719F">
      <w:pPr>
        <w:rPr>
          <w:rFonts w:ascii="Book Antiqua" w:hAnsi="Book Antiqua"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4" w:name="_Hlk184380634"/>
    </w:p>
    <w:bookmarkEnd w:id="4"/>
    <w:p w14:paraId="4AA2DEAB" w14:textId="0C449A1F" w:rsidR="00C153C9" w:rsidRPr="00952CCF" w:rsidRDefault="00C153C9" w:rsidP="00B7719F">
      <w:pPr>
        <w:shd w:val="clear" w:color="auto" w:fill="EBF5FF"/>
        <w:rPr>
          <w:rFonts w:ascii="Book Antiqua" w:eastAsia="Times New Roman" w:hAnsi="Book Antiqua" w:cs="Arial"/>
          <w:b/>
        </w:rPr>
      </w:pPr>
      <w:r w:rsidRPr="00952CCF">
        <w:rPr>
          <w:rFonts w:ascii="Book Antiqua" w:eastAsia="Times New Roman" w:hAnsi="Book Antiqua" w:cs="Arial"/>
          <w:b/>
          <w:shd w:val="clear" w:color="auto" w:fill="EBF5FF"/>
        </w:rPr>
        <w:t xml:space="preserve">Regular Council Meeting                                                  </w:t>
      </w:r>
      <w:r w:rsidRPr="00952CCF">
        <w:rPr>
          <w:rFonts w:ascii="Book Antiqua" w:eastAsia="Times New Roman" w:hAnsi="Book Antiqua" w:cs="Arial"/>
          <w:b/>
          <w:shd w:val="clear" w:color="auto" w:fill="EBF5FF"/>
        </w:rPr>
        <w:tab/>
      </w:r>
      <w:r w:rsidR="00AB557F" w:rsidRPr="00952CCF">
        <w:rPr>
          <w:rFonts w:ascii="Book Antiqua" w:eastAsia="Times New Roman" w:hAnsi="Book Antiqua" w:cs="Arial"/>
          <w:b/>
          <w:shd w:val="clear" w:color="auto" w:fill="EBF5FF"/>
        </w:rPr>
        <w:tab/>
        <w:t xml:space="preserve">                   </w:t>
      </w:r>
      <w:r w:rsidR="001C5C61" w:rsidRPr="00952CCF">
        <w:rPr>
          <w:rFonts w:ascii="Book Antiqua" w:eastAsia="Times New Roman" w:hAnsi="Book Antiqua" w:cs="Arial"/>
          <w:b/>
          <w:shd w:val="clear" w:color="auto" w:fill="EBF5FF"/>
        </w:rPr>
        <w:t>November 9</w:t>
      </w:r>
      <w:r w:rsidRPr="00952CCF">
        <w:rPr>
          <w:rFonts w:ascii="Book Antiqua" w:eastAsia="Times New Roman" w:hAnsi="Book Antiqua" w:cs="Arial"/>
          <w:b/>
          <w:shd w:val="clear" w:color="auto" w:fill="EBF5FF"/>
        </w:rPr>
        <w:t>, 2026</w:t>
      </w:r>
      <w:bookmarkEnd w:id="1"/>
      <w:r w:rsidR="00AB557F" w:rsidRPr="00952CCF">
        <w:rPr>
          <w:rFonts w:ascii="Book Antiqua" w:eastAsia="Times New Roman" w:hAnsi="Book Antiqua" w:cs="Arial"/>
          <w:b/>
          <w:shd w:val="clear" w:color="auto" w:fill="EBF5FF"/>
        </w:rPr>
        <w:t xml:space="preserve">, </w:t>
      </w:r>
      <w:r w:rsidRPr="00952CCF">
        <w:rPr>
          <w:rFonts w:ascii="Book Antiqua" w:eastAsia="Times New Roman" w:hAnsi="Book Antiqua" w:cs="Arial"/>
          <w:b/>
          <w:shd w:val="clear" w:color="auto" w:fill="EBF5FF"/>
        </w:rPr>
        <w:t>6:00 PM</w:t>
      </w:r>
    </w:p>
    <w:p w14:paraId="0A71DF8A" w14:textId="77777777" w:rsidR="000D603C" w:rsidRPr="00952CCF" w:rsidRDefault="000D603C" w:rsidP="00B7719F">
      <w:pPr>
        <w:rPr>
          <w:rFonts w:ascii="Book Antiqua" w:eastAsia="Times New Roman" w:hAnsi="Book Antiqua" w:cs="Arial"/>
          <w:bCs/>
          <w:u w:val="single"/>
        </w:rPr>
      </w:pPr>
    </w:p>
    <w:p w14:paraId="28BF8857" w14:textId="1F8D4A8E" w:rsidR="00C153C9" w:rsidRPr="00952CCF" w:rsidRDefault="00C153C9" w:rsidP="00B7719F">
      <w:pPr>
        <w:rPr>
          <w:rFonts w:ascii="Book Antiqua" w:eastAsia="Times New Roman" w:hAnsi="Book Antiqua" w:cs="Arial"/>
          <w:b/>
          <w:u w:val="single"/>
        </w:rPr>
      </w:pPr>
      <w:r w:rsidRPr="00952CCF">
        <w:rPr>
          <w:rFonts w:ascii="Book Antiqua" w:eastAsia="Times New Roman" w:hAnsi="Book Antiqua" w:cs="Arial"/>
          <w:b/>
          <w:u w:val="single"/>
        </w:rPr>
        <w:t>Pledge of Allegiance</w:t>
      </w:r>
    </w:p>
    <w:p w14:paraId="56DE48D2" w14:textId="77777777" w:rsidR="00C153C9" w:rsidRPr="00952CCF" w:rsidRDefault="00C153C9" w:rsidP="00B7719F">
      <w:pPr>
        <w:rPr>
          <w:rFonts w:ascii="Book Antiqua" w:eastAsia="Times New Roman" w:hAnsi="Book Antiqua" w:cs="Arial"/>
          <w:bCs/>
          <w:u w:val="single"/>
        </w:rPr>
      </w:pPr>
    </w:p>
    <w:p w14:paraId="187E7936" w14:textId="6FBA8282" w:rsidR="00C153C9" w:rsidRPr="00952CCF" w:rsidRDefault="00C153C9" w:rsidP="00B7719F">
      <w:pPr>
        <w:rPr>
          <w:rFonts w:ascii="Book Antiqua" w:eastAsia="Times New Roman" w:hAnsi="Book Antiqua" w:cs="Arial"/>
          <w:b/>
          <w:color w:val="C00000"/>
        </w:rPr>
      </w:pPr>
      <w:r w:rsidRPr="00952CCF">
        <w:rPr>
          <w:rFonts w:ascii="Book Antiqua" w:eastAsia="Times New Roman" w:hAnsi="Book Antiqua" w:cs="Arial"/>
          <w:b/>
          <w:u w:val="single"/>
        </w:rPr>
        <w:t>Public Comment</w:t>
      </w:r>
      <w:r w:rsidRPr="00952CCF">
        <w:rPr>
          <w:rFonts w:ascii="Book Antiqua" w:eastAsia="Times New Roman" w:hAnsi="Book Antiqua" w:cs="Arial"/>
          <w:b/>
          <w:color w:val="C00000"/>
        </w:rPr>
        <w:t xml:space="preserve"> </w:t>
      </w:r>
    </w:p>
    <w:p w14:paraId="46FCCDBB" w14:textId="77777777" w:rsidR="00C153C9" w:rsidRPr="00952CCF" w:rsidRDefault="00C153C9" w:rsidP="00B7719F">
      <w:pPr>
        <w:rPr>
          <w:rFonts w:ascii="Book Antiqua" w:eastAsia="Times New Roman" w:hAnsi="Book Antiqua" w:cs="Arial"/>
          <w:bCs/>
        </w:rPr>
      </w:pPr>
    </w:p>
    <w:p w14:paraId="5C105FD1" w14:textId="49B783EB" w:rsidR="00C153C9" w:rsidRPr="00952CCF" w:rsidRDefault="00C153C9" w:rsidP="00B7719F">
      <w:pPr>
        <w:pStyle w:val="ListParagraph"/>
        <w:numPr>
          <w:ilvl w:val="0"/>
          <w:numId w:val="1"/>
        </w:numPr>
        <w:ind w:left="360" w:hanging="360"/>
        <w:rPr>
          <w:rFonts w:ascii="Book Antiqua" w:eastAsia="Times New Roman" w:hAnsi="Book Antiqua" w:cs="Arial"/>
          <w:bCs/>
        </w:rPr>
      </w:pPr>
      <w:r w:rsidRPr="00952CCF">
        <w:rPr>
          <w:rFonts w:ascii="Book Antiqua" w:eastAsia="Times New Roman" w:hAnsi="Book Antiqua" w:cs="Arial"/>
          <w:b/>
          <w:u w:val="single"/>
        </w:rPr>
        <w:t>Minutes:</w:t>
      </w:r>
      <w:r w:rsidRPr="00952CCF">
        <w:rPr>
          <w:rFonts w:ascii="Book Antiqua" w:eastAsia="Times New Roman" w:hAnsi="Book Antiqua" w:cs="Arial"/>
          <w:bCs/>
        </w:rPr>
        <w:t xml:space="preserve"> Regular Council Meeting </w:t>
      </w:r>
      <w:r w:rsidR="00F876CD" w:rsidRPr="00952CCF">
        <w:rPr>
          <w:rFonts w:ascii="Book Antiqua" w:eastAsia="Times New Roman" w:hAnsi="Book Antiqua" w:cs="Arial"/>
          <w:bCs/>
        </w:rPr>
        <w:t>-</w:t>
      </w:r>
      <w:r w:rsidRPr="00952CCF">
        <w:rPr>
          <w:rFonts w:ascii="Book Antiqua" w:eastAsia="Times New Roman" w:hAnsi="Book Antiqua" w:cs="Arial"/>
          <w:bCs/>
        </w:rPr>
        <w:t xml:space="preserve"> </w:t>
      </w:r>
      <w:r w:rsidR="000D603C" w:rsidRPr="00952CCF">
        <w:rPr>
          <w:rFonts w:ascii="Book Antiqua" w:eastAsia="Times New Roman" w:hAnsi="Book Antiqua" w:cs="Arial"/>
          <w:bCs/>
        </w:rPr>
        <w:t>Octo</w:t>
      </w:r>
      <w:r w:rsidRPr="00952CCF">
        <w:rPr>
          <w:rFonts w:ascii="Book Antiqua" w:eastAsia="Times New Roman" w:hAnsi="Book Antiqua" w:cs="Arial"/>
          <w:bCs/>
        </w:rPr>
        <w:t xml:space="preserve">ber </w:t>
      </w:r>
      <w:r w:rsidR="001C5C61" w:rsidRPr="00952CCF">
        <w:rPr>
          <w:rFonts w:ascii="Book Antiqua" w:eastAsia="Times New Roman" w:hAnsi="Book Antiqua" w:cs="Arial"/>
          <w:bCs/>
        </w:rPr>
        <w:t>26</w:t>
      </w:r>
      <w:r w:rsidRPr="00952CCF">
        <w:rPr>
          <w:rFonts w:ascii="Book Antiqua" w:eastAsia="Times New Roman" w:hAnsi="Book Antiqua" w:cs="Arial"/>
          <w:bCs/>
        </w:rPr>
        <w:t>, 2026</w:t>
      </w:r>
    </w:p>
    <w:p w14:paraId="26A132D7" w14:textId="162C10B9" w:rsidR="00B7719F" w:rsidRPr="00952CCF" w:rsidRDefault="00B7719F" w:rsidP="00B7719F">
      <w:pPr>
        <w:ind w:left="360" w:hanging="360"/>
        <w:rPr>
          <w:rFonts w:ascii="Book Antiqua" w:eastAsia="Times New Roman" w:hAnsi="Book Antiqua" w:cs="Arial"/>
          <w:bCs/>
          <w14:ligatures w14:val="none"/>
        </w:rPr>
      </w:pPr>
      <w:r w:rsidRPr="00952CCF">
        <w:rPr>
          <w:rFonts w:ascii="Book Antiqua" w:eastAsia="Times New Roman" w:hAnsi="Book Antiqua" w:cs="Arial"/>
          <w:b/>
          <w14:ligatures w14:val="none"/>
        </w:rPr>
        <w:t>II</w:t>
      </w:r>
      <w:r w:rsidRPr="00952CCF">
        <w:rPr>
          <w:rFonts w:ascii="Book Antiqua" w:eastAsia="Times New Roman" w:hAnsi="Book Antiqua" w:cs="Arial"/>
          <w:b/>
          <w:bCs/>
          <w14:ligatures w14:val="none"/>
        </w:rPr>
        <w:t>.</w:t>
      </w:r>
      <w:r w:rsidRPr="00952CCF">
        <w:rPr>
          <w:rFonts w:ascii="Book Antiqua" w:eastAsia="Times New Roman" w:hAnsi="Book Antiqua" w:cs="Arial"/>
          <w:b/>
          <w14:ligatures w14:val="none"/>
        </w:rPr>
        <w:tab/>
      </w:r>
      <w:r w:rsidR="00C153C9" w:rsidRPr="00952CCF">
        <w:rPr>
          <w:rFonts w:ascii="Book Antiqua" w:eastAsia="Times New Roman" w:hAnsi="Book Antiqua" w:cs="Arial"/>
          <w:b/>
          <w:u w:val="single"/>
          <w14:ligatures w14:val="none"/>
        </w:rPr>
        <w:t>Old Business</w:t>
      </w:r>
      <w:r w:rsidR="00F876CD" w:rsidRPr="00952CCF">
        <w:rPr>
          <w:rFonts w:ascii="Book Antiqua" w:eastAsia="Times New Roman" w:hAnsi="Book Antiqua" w:cs="Arial"/>
          <w:bCs/>
          <w14:ligatures w14:val="none"/>
        </w:rPr>
        <w:t xml:space="preserve">: </w:t>
      </w:r>
    </w:p>
    <w:p w14:paraId="34C58EF5" w14:textId="77777777" w:rsidR="00952CCF" w:rsidRPr="00952CCF" w:rsidRDefault="00B7719F" w:rsidP="00952CCF">
      <w:pPr>
        <w:pStyle w:val="ListParagraph"/>
        <w:numPr>
          <w:ilvl w:val="0"/>
          <w:numId w:val="9"/>
        </w:numPr>
        <w:rPr>
          <w:rFonts w:ascii="Book Antiqua" w:eastAsia="Times New Roman" w:hAnsi="Book Antiqua" w:cs="Arial"/>
          <w:bCs/>
          <w14:ligatures w14:val="none"/>
        </w:rPr>
      </w:pPr>
      <w:r w:rsidRPr="00952CCF">
        <w:rPr>
          <w:rFonts w:ascii="Book Antiqua" w:hAnsi="Book Antiqua"/>
          <w:bCs/>
        </w:rPr>
        <w:t>Item 110126-18, tabled from the November 4</w:t>
      </w:r>
      <w:r w:rsidRPr="00952CCF">
        <w:rPr>
          <w:rFonts w:ascii="Book Antiqua" w:hAnsi="Book Antiqua"/>
          <w:bCs/>
          <w:vertAlign w:val="superscript"/>
        </w:rPr>
        <w:t>th</w:t>
      </w:r>
      <w:r w:rsidRPr="00952CCF">
        <w:rPr>
          <w:rFonts w:ascii="Book Antiqua" w:hAnsi="Book Antiqua"/>
          <w:bCs/>
        </w:rPr>
        <w:t xml:space="preserve"> organizational meeting; Council appoints Councilor Fred Grant as a member of the Shiretown Development Cooperation Board of Directors for a two-year term.</w:t>
      </w:r>
    </w:p>
    <w:p w14:paraId="12364182" w14:textId="77777777" w:rsidR="00952CCF" w:rsidRPr="00952CCF" w:rsidRDefault="00952CCF" w:rsidP="00952CCF">
      <w:pPr>
        <w:pStyle w:val="ListParagraph"/>
        <w:rPr>
          <w:rFonts w:ascii="Book Antiqua" w:eastAsia="Times New Roman" w:hAnsi="Book Antiqua" w:cs="Arial"/>
          <w:bCs/>
          <w14:ligatures w14:val="none"/>
        </w:rPr>
      </w:pPr>
    </w:p>
    <w:p w14:paraId="4F841988" w14:textId="2FA98AE6" w:rsidR="00040A59" w:rsidRPr="00040A59" w:rsidRDefault="00040A59" w:rsidP="00040A59">
      <w:pPr>
        <w:pStyle w:val="ListParagraph"/>
        <w:numPr>
          <w:ilvl w:val="0"/>
          <w:numId w:val="9"/>
        </w:numPr>
        <w:rPr>
          <w:rFonts w:ascii="Book Antiqua" w:eastAsia="Times New Roman" w:hAnsi="Book Antiqua" w:cs="Arial"/>
          <w:bCs/>
          <w14:ligatures w14:val="none"/>
        </w:rPr>
      </w:pPr>
      <w:r w:rsidRPr="00040A59">
        <w:rPr>
          <w:rFonts w:ascii="Book Antiqua" w:hAnsi="Book Antiqua" w:cs="Arial"/>
        </w:rPr>
        <w:t>Item 100226-4 was introduced by Councilor Grant on the following proposed ordinance amendment, per Town Charter Section 212 § 2; General Ordinances: Procedure: on request from Houlton Housing LLC, petitioner, for a Zoning Ordinance amendment to relocate the southern boundary line of the (B2) Highway Business District on North Street and include two abutting vacant lots (west of the North Meadows subdivision) to B-2.</w:t>
      </w:r>
    </w:p>
    <w:p w14:paraId="19D443F6" w14:textId="77777777" w:rsidR="00040A59" w:rsidRPr="00F053B1" w:rsidRDefault="00040A59" w:rsidP="00040A59">
      <w:pPr>
        <w:pStyle w:val="ListParagraph"/>
        <w:rPr>
          <w:rFonts w:ascii="Book Antiqua" w:hAnsi="Book Antiqua" w:cs="Arial"/>
          <w:b/>
          <w:bCs/>
        </w:rPr>
      </w:pPr>
      <w:r w:rsidRPr="00F053B1">
        <w:rPr>
          <w:rFonts w:ascii="Book Antiqua" w:hAnsi="Book Antiqua" w:cs="Arial"/>
          <w:b/>
          <w:bCs/>
        </w:rPr>
        <w:t xml:space="preserve">(First Reading) </w:t>
      </w:r>
    </w:p>
    <w:p w14:paraId="7F3FE7C4" w14:textId="77777777" w:rsidR="00040A59" w:rsidRPr="00040A59" w:rsidRDefault="00040A59" w:rsidP="00040A59">
      <w:pPr>
        <w:pStyle w:val="ListParagraph"/>
        <w:rPr>
          <w:rFonts w:ascii="Book Antiqua" w:hAnsi="Book Antiqua" w:cs="Arial"/>
          <w:b/>
          <w:bCs/>
          <w:i/>
          <w:iCs/>
        </w:rPr>
      </w:pPr>
      <w:r w:rsidRPr="00040A59">
        <w:rPr>
          <w:rFonts w:ascii="Book Antiqua" w:hAnsi="Book Antiqua" w:cs="Arial"/>
          <w:b/>
          <w:bCs/>
          <w:i/>
          <w:iCs/>
        </w:rPr>
        <w:t xml:space="preserve">Town Manager recommends tabling this and the public meeting of this zoning change to future meetings to be determined. The rationale for this is to have time to address another zoning amendment to the same area that was just brought to our attention. </w:t>
      </w:r>
    </w:p>
    <w:p w14:paraId="7AFABFD8" w14:textId="176D6262" w:rsidR="00C153C9" w:rsidRPr="00952CCF" w:rsidRDefault="00C153C9" w:rsidP="00B7719F">
      <w:pPr>
        <w:ind w:left="360" w:hanging="360"/>
        <w:rPr>
          <w:rFonts w:ascii="Book Antiqua" w:hAnsi="Book Antiqua" w:cs="Arial"/>
          <w:bCs/>
          <w:color w:val="000000"/>
        </w:rPr>
      </w:pPr>
      <w:r w:rsidRPr="00952CCF">
        <w:rPr>
          <w:rFonts w:ascii="Book Antiqua" w:eastAsia="Times New Roman" w:hAnsi="Book Antiqua" w:cs="Arial"/>
          <w:b/>
        </w:rPr>
        <w:t>III</w:t>
      </w:r>
      <w:r w:rsidRPr="00952CCF">
        <w:rPr>
          <w:rFonts w:ascii="Book Antiqua" w:eastAsia="Times New Roman" w:hAnsi="Book Antiqua" w:cs="Arial"/>
          <w:bCs/>
        </w:rPr>
        <w:t>.</w:t>
      </w:r>
      <w:r w:rsidRPr="00952CCF">
        <w:rPr>
          <w:rFonts w:ascii="Book Antiqua" w:eastAsia="Times New Roman" w:hAnsi="Book Antiqua" w:cs="Arial"/>
          <w:bCs/>
        </w:rPr>
        <w:tab/>
      </w:r>
      <w:r w:rsidRPr="00952CCF">
        <w:rPr>
          <w:rFonts w:ascii="Book Antiqua" w:eastAsia="Times New Roman" w:hAnsi="Book Antiqua" w:cs="Arial"/>
          <w:b/>
          <w:u w:val="single"/>
        </w:rPr>
        <w:t>New Business</w:t>
      </w:r>
    </w:p>
    <w:p w14:paraId="1A9E65AA" w14:textId="77777777" w:rsidR="00DB2CCD" w:rsidRPr="00952CCF" w:rsidRDefault="00DB2CCD" w:rsidP="00B7719F">
      <w:pPr>
        <w:pStyle w:val="NoSpacing"/>
        <w:ind w:firstLine="360"/>
        <w:rPr>
          <w:rFonts w:ascii="Book Antiqua" w:hAnsi="Book Antiqua"/>
        </w:rPr>
      </w:pPr>
    </w:p>
    <w:p w14:paraId="2432C4C6" w14:textId="77B17631" w:rsidR="00900316" w:rsidRPr="00952CCF" w:rsidRDefault="00C153C9" w:rsidP="00B7719F">
      <w:pPr>
        <w:pStyle w:val="NoSpacing"/>
        <w:numPr>
          <w:ilvl w:val="0"/>
          <w:numId w:val="8"/>
        </w:numPr>
        <w:rPr>
          <w:rFonts w:ascii="Book Antiqua" w:hAnsi="Book Antiqua"/>
        </w:rPr>
      </w:pPr>
      <w:r w:rsidRPr="00952CCF">
        <w:rPr>
          <w:rFonts w:ascii="Book Antiqua" w:hAnsi="Book Antiqua"/>
          <w:b/>
          <w:bCs/>
        </w:rPr>
        <w:t>(1</w:t>
      </w:r>
      <w:r w:rsidR="00900316" w:rsidRPr="00952CCF">
        <w:rPr>
          <w:rFonts w:ascii="Book Antiqua" w:hAnsi="Book Antiqua"/>
          <w:b/>
          <w:bCs/>
        </w:rPr>
        <w:t>1</w:t>
      </w:r>
      <w:r w:rsidRPr="00952CCF">
        <w:rPr>
          <w:rFonts w:ascii="Book Antiqua" w:hAnsi="Book Antiqua"/>
          <w:b/>
          <w:bCs/>
        </w:rPr>
        <w:t>0</w:t>
      </w:r>
      <w:r w:rsidR="00B7719F" w:rsidRPr="00952CCF">
        <w:rPr>
          <w:rFonts w:ascii="Book Antiqua" w:hAnsi="Book Antiqua"/>
          <w:b/>
          <w:bCs/>
        </w:rPr>
        <w:t>2</w:t>
      </w:r>
      <w:r w:rsidRPr="00952CCF">
        <w:rPr>
          <w:rFonts w:ascii="Book Antiqua" w:hAnsi="Book Antiqua"/>
          <w:b/>
          <w:bCs/>
        </w:rPr>
        <w:t>26-1)</w:t>
      </w:r>
      <w:r w:rsidR="00F876CD" w:rsidRPr="00952CCF">
        <w:rPr>
          <w:rFonts w:ascii="Book Antiqua" w:hAnsi="Book Antiqua"/>
        </w:rPr>
        <w:t xml:space="preserve"> </w:t>
      </w:r>
      <w:r w:rsidR="00900316" w:rsidRPr="00952CCF">
        <w:rPr>
          <w:rFonts w:ascii="Book Antiqua" w:hAnsi="Book Antiqua"/>
        </w:rPr>
        <w:t>Council approves the execution of the application to the Department of Public Safety Bureau of Alcoholic Beverages by Wing Xing Sheng, Inc. d/b/a Tang’s Chinese Cuisine located at 60 North Street, for renewal of liquor license.</w:t>
      </w:r>
    </w:p>
    <w:p w14:paraId="4AB3ABAF" w14:textId="77777777" w:rsidR="00900316" w:rsidRPr="00952CCF" w:rsidRDefault="00900316" w:rsidP="00B7719F">
      <w:pPr>
        <w:pStyle w:val="NoSpacing"/>
        <w:ind w:left="720"/>
        <w:rPr>
          <w:rFonts w:ascii="Book Antiqua" w:hAnsi="Book Antiqua"/>
          <w:b/>
          <w:bCs/>
        </w:rPr>
      </w:pPr>
      <w:r w:rsidRPr="00952CCF">
        <w:rPr>
          <w:rFonts w:ascii="Book Antiqua" w:hAnsi="Book Antiqua"/>
          <w:b/>
          <w:bCs/>
        </w:rPr>
        <w:t>(Public Hearing)</w:t>
      </w:r>
    </w:p>
    <w:p w14:paraId="40B0BFF3" w14:textId="77777777" w:rsidR="00DA3D2A" w:rsidRPr="00952CCF" w:rsidRDefault="00DA3D2A" w:rsidP="00B7719F">
      <w:pPr>
        <w:pStyle w:val="NoSpacing"/>
        <w:ind w:left="720"/>
        <w:rPr>
          <w:rFonts w:ascii="Book Antiqua" w:hAnsi="Book Antiqua"/>
        </w:rPr>
      </w:pPr>
    </w:p>
    <w:p w14:paraId="2FCB487A" w14:textId="7EAF9936" w:rsidR="00900316" w:rsidRPr="00952CCF" w:rsidRDefault="00C153C9" w:rsidP="00B7719F">
      <w:pPr>
        <w:pStyle w:val="NoSpacing"/>
        <w:numPr>
          <w:ilvl w:val="0"/>
          <w:numId w:val="8"/>
        </w:numPr>
        <w:rPr>
          <w:rFonts w:ascii="Book Antiqua" w:hAnsi="Book Antiqua"/>
        </w:rPr>
      </w:pPr>
      <w:r w:rsidRPr="00952CCF">
        <w:rPr>
          <w:rFonts w:ascii="Book Antiqua" w:hAnsi="Book Antiqua"/>
          <w:b/>
          <w:bCs/>
        </w:rPr>
        <w:t>(1</w:t>
      </w:r>
      <w:r w:rsidR="00900316" w:rsidRPr="00952CCF">
        <w:rPr>
          <w:rFonts w:ascii="Book Antiqua" w:hAnsi="Book Antiqua"/>
          <w:b/>
          <w:bCs/>
        </w:rPr>
        <w:t>1</w:t>
      </w:r>
      <w:r w:rsidRPr="00952CCF">
        <w:rPr>
          <w:rFonts w:ascii="Book Antiqua" w:hAnsi="Book Antiqua"/>
          <w:b/>
          <w:bCs/>
        </w:rPr>
        <w:t>0</w:t>
      </w:r>
      <w:r w:rsidR="00B7719F" w:rsidRPr="00952CCF">
        <w:rPr>
          <w:rFonts w:ascii="Book Antiqua" w:hAnsi="Book Antiqua"/>
          <w:b/>
          <w:bCs/>
        </w:rPr>
        <w:t>2</w:t>
      </w:r>
      <w:r w:rsidRPr="00952CCF">
        <w:rPr>
          <w:rFonts w:ascii="Book Antiqua" w:hAnsi="Book Antiqua"/>
          <w:b/>
          <w:bCs/>
        </w:rPr>
        <w:t>26-2)</w:t>
      </w:r>
      <w:r w:rsidR="00F876CD" w:rsidRPr="00952CCF">
        <w:rPr>
          <w:rFonts w:ascii="Book Antiqua" w:hAnsi="Book Antiqua"/>
        </w:rPr>
        <w:t xml:space="preserve"> </w:t>
      </w:r>
      <w:r w:rsidR="00900316" w:rsidRPr="00952CCF">
        <w:rPr>
          <w:rFonts w:ascii="Book Antiqua" w:hAnsi="Book Antiqua"/>
        </w:rPr>
        <w:t>Council approves the execution of the application to the Department of Public Safety Bureau of Alcoholic Beverages by Taste of China Lin, Inc located at 127 Military Street, for renewal of liquor license.</w:t>
      </w:r>
    </w:p>
    <w:p w14:paraId="24A847FD" w14:textId="77777777" w:rsidR="00900316" w:rsidRPr="00952CCF" w:rsidRDefault="00900316" w:rsidP="00B7719F">
      <w:pPr>
        <w:pStyle w:val="NoSpacing"/>
        <w:ind w:left="720"/>
        <w:rPr>
          <w:rFonts w:ascii="Book Antiqua" w:hAnsi="Book Antiqua"/>
          <w:b/>
          <w:bCs/>
        </w:rPr>
      </w:pPr>
      <w:r w:rsidRPr="00952CCF">
        <w:rPr>
          <w:rFonts w:ascii="Book Antiqua" w:hAnsi="Book Antiqua"/>
          <w:b/>
          <w:bCs/>
        </w:rPr>
        <w:t>(Public Hearing)</w:t>
      </w:r>
    </w:p>
    <w:p w14:paraId="30A0BF7C" w14:textId="59035D56" w:rsidR="00DA3D2A" w:rsidRPr="00952CCF" w:rsidRDefault="00DA3D2A" w:rsidP="005F6181">
      <w:pPr>
        <w:pStyle w:val="NoSpacing"/>
        <w:rPr>
          <w:rFonts w:ascii="Book Antiqua" w:hAnsi="Book Antiqua"/>
        </w:rPr>
      </w:pPr>
    </w:p>
    <w:p w14:paraId="102E80AC" w14:textId="0ED399F6" w:rsidR="00C153C9" w:rsidRPr="00952CCF" w:rsidRDefault="00C153C9" w:rsidP="00B7719F">
      <w:pPr>
        <w:pStyle w:val="NoSpacing"/>
        <w:ind w:left="450"/>
        <w:rPr>
          <w:rFonts w:ascii="Book Antiqua" w:eastAsia="Times New Roman" w:hAnsi="Book Antiqua" w:cs="Arial"/>
          <w:b/>
          <w:u w:val="single"/>
          <w14:ligatures w14:val="none"/>
        </w:rPr>
      </w:pPr>
      <w:r w:rsidRPr="00952CCF">
        <w:rPr>
          <w:rFonts w:ascii="Book Antiqua" w:eastAsia="Times New Roman" w:hAnsi="Book Antiqua" w:cs="Arial"/>
          <w:b/>
          <w14:ligatures w14:val="none"/>
        </w:rPr>
        <w:t>IV.</w:t>
      </w:r>
      <w:r w:rsidR="0096022C" w:rsidRPr="00952CCF">
        <w:rPr>
          <w:rFonts w:ascii="Book Antiqua" w:eastAsia="Times New Roman" w:hAnsi="Book Antiqua" w:cs="Arial"/>
          <w:b/>
          <w14:ligatures w14:val="none"/>
        </w:rPr>
        <w:t xml:space="preserve"> </w:t>
      </w:r>
      <w:r w:rsidR="00DB2CCD" w:rsidRPr="00952CCF">
        <w:rPr>
          <w:rFonts w:ascii="Book Antiqua" w:eastAsia="Times New Roman" w:hAnsi="Book Antiqua" w:cs="Arial"/>
          <w:b/>
          <w14:ligatures w14:val="none"/>
        </w:rPr>
        <w:t xml:space="preserve">      </w:t>
      </w:r>
      <w:r w:rsidRPr="00952CCF">
        <w:rPr>
          <w:rFonts w:ascii="Book Antiqua" w:eastAsia="Times New Roman" w:hAnsi="Book Antiqua" w:cs="Arial"/>
          <w:b/>
          <w:u w:val="single"/>
          <w14:ligatures w14:val="none"/>
        </w:rPr>
        <w:t>Reports</w:t>
      </w:r>
      <w:r w:rsidRPr="00952CCF">
        <w:rPr>
          <w:rFonts w:ascii="Book Antiqua" w:eastAsia="Times New Roman" w:hAnsi="Book Antiqua" w:cs="Arial"/>
          <w:b/>
          <w14:ligatures w14:val="none"/>
        </w:rPr>
        <w:tab/>
      </w:r>
      <w:r w:rsidRPr="00952CCF">
        <w:rPr>
          <w:rFonts w:ascii="Book Antiqua" w:eastAsia="Times New Roman" w:hAnsi="Book Antiqua" w:cs="Arial"/>
          <w:b/>
          <w14:ligatures w14:val="none"/>
        </w:rPr>
        <w:tab/>
      </w:r>
      <w:r w:rsidRPr="00952CCF">
        <w:rPr>
          <w:rFonts w:ascii="Book Antiqua" w:eastAsia="Times New Roman" w:hAnsi="Book Antiqua" w:cs="Arial"/>
          <w:b/>
          <w14:ligatures w14:val="none"/>
        </w:rPr>
        <w:tab/>
      </w:r>
    </w:p>
    <w:p w14:paraId="2E135CEE" w14:textId="77777777" w:rsidR="004134DA" w:rsidRPr="00952CCF" w:rsidRDefault="004134DA" w:rsidP="00B7719F">
      <w:pPr>
        <w:ind w:firstLine="360"/>
        <w:rPr>
          <w:rFonts w:ascii="Book Antiqua" w:eastAsia="Times New Roman" w:hAnsi="Book Antiqua" w:cs="Arial"/>
          <w:bCs/>
          <w14:ligatures w14:val="none"/>
        </w:rPr>
      </w:pPr>
    </w:p>
    <w:p w14:paraId="37664111" w14:textId="5D735F14" w:rsidR="00C153C9" w:rsidRPr="00952CCF" w:rsidRDefault="0096022C" w:rsidP="00B7719F">
      <w:pPr>
        <w:ind w:left="360"/>
        <w:rPr>
          <w:rFonts w:ascii="Book Antiqua" w:eastAsia="Times New Roman" w:hAnsi="Book Antiqua" w:cs="Arial"/>
          <w:bCs/>
          <w14:ligatures w14:val="none"/>
        </w:rPr>
      </w:pPr>
      <w:r w:rsidRPr="00952CCF">
        <w:rPr>
          <w:rFonts w:ascii="Book Antiqua" w:eastAsia="Times New Roman" w:hAnsi="Book Antiqua" w:cs="Arial"/>
          <w:bCs/>
          <w14:ligatures w14:val="none"/>
        </w:rPr>
        <w:t xml:space="preserve">A. </w:t>
      </w:r>
      <w:r w:rsidR="00C153C9" w:rsidRPr="00952CCF">
        <w:rPr>
          <w:rFonts w:ascii="Book Antiqua" w:eastAsia="Times New Roman" w:hAnsi="Book Antiqua" w:cs="Arial"/>
          <w:bCs/>
          <w14:ligatures w14:val="none"/>
        </w:rPr>
        <w:t>Town Manager’s Report</w:t>
      </w:r>
    </w:p>
    <w:p w14:paraId="7A7A0897" w14:textId="7F4A47C5" w:rsidR="00C153C9" w:rsidRPr="00952CCF" w:rsidRDefault="00C153C9" w:rsidP="00B7719F">
      <w:pPr>
        <w:ind w:left="360"/>
        <w:rPr>
          <w:rFonts w:ascii="Book Antiqua" w:eastAsia="Times New Roman" w:hAnsi="Book Antiqua" w:cs="Arial"/>
          <w:bCs/>
          <w14:ligatures w14:val="none"/>
        </w:rPr>
      </w:pPr>
      <w:r w:rsidRPr="00952CCF">
        <w:rPr>
          <w:rFonts w:ascii="Book Antiqua" w:eastAsia="Times New Roman" w:hAnsi="Book Antiqua" w:cs="Arial"/>
          <w:bCs/>
          <w14:ligatures w14:val="none"/>
        </w:rPr>
        <w:t>B.</w:t>
      </w:r>
      <w:r w:rsidR="0096022C" w:rsidRPr="00952CCF">
        <w:rPr>
          <w:rFonts w:ascii="Book Antiqua" w:eastAsia="Times New Roman" w:hAnsi="Book Antiqua" w:cs="Arial"/>
          <w:bCs/>
          <w14:ligatures w14:val="none"/>
        </w:rPr>
        <w:t xml:space="preserve"> </w:t>
      </w:r>
      <w:r w:rsidR="001C1FB3" w:rsidRPr="00952CCF">
        <w:rPr>
          <w:rFonts w:ascii="Book Antiqua" w:eastAsia="Times New Roman" w:hAnsi="Book Antiqua" w:cs="Arial"/>
          <w:bCs/>
          <w14:ligatures w14:val="none"/>
        </w:rPr>
        <w:t xml:space="preserve"> </w:t>
      </w:r>
      <w:r w:rsidRPr="00952CCF">
        <w:rPr>
          <w:rFonts w:ascii="Book Antiqua" w:eastAsia="Times New Roman" w:hAnsi="Book Antiqua" w:cs="Arial"/>
          <w:bCs/>
          <w14:ligatures w14:val="none"/>
        </w:rPr>
        <w:t xml:space="preserve">Councilors’ </w:t>
      </w:r>
      <w:r w:rsidR="006B4FE7" w:rsidRPr="00952CCF">
        <w:rPr>
          <w:rFonts w:ascii="Book Antiqua" w:eastAsia="Times New Roman" w:hAnsi="Book Antiqua" w:cs="Arial"/>
          <w:bCs/>
          <w14:ligatures w14:val="none"/>
        </w:rPr>
        <w:t>Remarks</w:t>
      </w:r>
      <w:r w:rsidRPr="00952CCF">
        <w:rPr>
          <w:rFonts w:ascii="Book Antiqua" w:eastAsia="Times New Roman" w:hAnsi="Book Antiqua" w:cs="Arial"/>
          <w:bCs/>
          <w14:ligatures w14:val="none"/>
        </w:rPr>
        <w:tab/>
      </w:r>
    </w:p>
    <w:p w14:paraId="36A894D3" w14:textId="77777777" w:rsidR="00C153C9" w:rsidRPr="00952CCF" w:rsidRDefault="00C153C9" w:rsidP="00B7719F">
      <w:pPr>
        <w:ind w:firstLine="360"/>
        <w:rPr>
          <w:rFonts w:ascii="Book Antiqua" w:eastAsia="Times New Roman" w:hAnsi="Book Antiqua" w:cs="Arial"/>
          <w:bCs/>
          <w14:ligatures w14:val="none"/>
        </w:rPr>
      </w:pPr>
    </w:p>
    <w:p w14:paraId="780705FD" w14:textId="3C58267C" w:rsidR="0096022C" w:rsidRPr="00952CCF" w:rsidRDefault="00C153C9" w:rsidP="00B7719F">
      <w:pPr>
        <w:ind w:left="360" w:hanging="720"/>
        <w:rPr>
          <w:rFonts w:ascii="Book Antiqua" w:eastAsia="Times New Roman" w:hAnsi="Book Antiqua" w:cs="Arial"/>
          <w:b/>
          <w:u w:val="single"/>
          <w14:ligatures w14:val="none"/>
        </w:rPr>
      </w:pPr>
      <w:r w:rsidRPr="00952CCF">
        <w:rPr>
          <w:rFonts w:ascii="Book Antiqua" w:eastAsia="Times New Roman" w:hAnsi="Book Antiqua" w:cs="Arial"/>
          <w:b/>
          <w14:ligatures w14:val="none"/>
        </w:rPr>
        <w:t>V</w:t>
      </w:r>
      <w:r w:rsidR="00DB2CCD" w:rsidRPr="00952CCF">
        <w:rPr>
          <w:rFonts w:ascii="Book Antiqua" w:eastAsia="Times New Roman" w:hAnsi="Book Antiqua" w:cs="Arial"/>
          <w:b/>
          <w14:ligatures w14:val="none"/>
        </w:rPr>
        <w:t>I.</w:t>
      </w:r>
      <w:r w:rsidR="00DB2CCD" w:rsidRPr="00952CCF">
        <w:rPr>
          <w:rFonts w:ascii="Book Antiqua" w:eastAsia="Times New Roman" w:hAnsi="Book Antiqua" w:cs="Arial"/>
          <w:b/>
          <w14:ligatures w14:val="none"/>
        </w:rPr>
        <w:tab/>
      </w:r>
      <w:r w:rsidR="0096022C" w:rsidRPr="00952CCF">
        <w:rPr>
          <w:rFonts w:ascii="Book Antiqua" w:eastAsia="Times New Roman" w:hAnsi="Book Antiqua" w:cs="Arial"/>
          <w:b/>
          <w:u w:val="single"/>
          <w14:ligatures w14:val="none"/>
        </w:rPr>
        <w:t>Discussion</w:t>
      </w:r>
    </w:p>
    <w:p w14:paraId="4A3359DF" w14:textId="77777777" w:rsidR="004134DA" w:rsidRPr="00952CCF" w:rsidRDefault="004134DA" w:rsidP="00B7719F">
      <w:pPr>
        <w:ind w:left="360" w:hanging="720"/>
        <w:rPr>
          <w:rFonts w:ascii="Book Antiqua" w:eastAsia="Times New Roman" w:hAnsi="Book Antiqua" w:cs="Arial"/>
          <w:b/>
          <w14:ligatures w14:val="none"/>
        </w:rPr>
      </w:pPr>
    </w:p>
    <w:p w14:paraId="12A04FF6" w14:textId="248BA1A1" w:rsidR="00885535" w:rsidRDefault="00885535" w:rsidP="00B6134D">
      <w:pPr>
        <w:pStyle w:val="NoSpacing"/>
        <w:numPr>
          <w:ilvl w:val="0"/>
          <w:numId w:val="5"/>
        </w:numPr>
        <w:rPr>
          <w:rFonts w:ascii="Book Antiqua" w:hAnsi="Book Antiqua"/>
        </w:rPr>
      </w:pPr>
      <w:r>
        <w:rPr>
          <w:rFonts w:ascii="Book Antiqua" w:hAnsi="Book Antiqua"/>
        </w:rPr>
        <w:t>Town Manager gives Budget Message for 2027</w:t>
      </w:r>
    </w:p>
    <w:p w14:paraId="6B20E84C" w14:textId="0817C2FE" w:rsidR="00B6134D" w:rsidRPr="00B6134D" w:rsidRDefault="001C1FB3" w:rsidP="00B6134D">
      <w:pPr>
        <w:pStyle w:val="NoSpacing"/>
        <w:numPr>
          <w:ilvl w:val="0"/>
          <w:numId w:val="5"/>
        </w:numPr>
        <w:rPr>
          <w:rFonts w:ascii="Book Antiqua" w:hAnsi="Book Antiqua"/>
        </w:rPr>
      </w:pPr>
      <w:r w:rsidRPr="00B6134D">
        <w:rPr>
          <w:rFonts w:ascii="Book Antiqua" w:hAnsi="Book Antiqua"/>
        </w:rPr>
        <w:t>Community Development Director, Nancy Ketch, coordinating a workshop on</w:t>
      </w:r>
      <w:r w:rsidR="006B4FE7" w:rsidRPr="00B6134D">
        <w:rPr>
          <w:rFonts w:ascii="Book Antiqua" w:hAnsi="Book Antiqua"/>
        </w:rPr>
        <w:t xml:space="preserve"> Tax Increment Districts (TIF’s).</w:t>
      </w:r>
    </w:p>
    <w:p w14:paraId="4C128EC3" w14:textId="50B160A0" w:rsidR="00B7719F" w:rsidRPr="00952CCF" w:rsidRDefault="00B7719F" w:rsidP="00B6134D">
      <w:pPr>
        <w:pStyle w:val="NoSpacing"/>
        <w:numPr>
          <w:ilvl w:val="0"/>
          <w:numId w:val="5"/>
        </w:numPr>
        <w:rPr>
          <w:rFonts w:ascii="Book Antiqua" w:hAnsi="Book Antiqua"/>
        </w:rPr>
      </w:pPr>
      <w:r w:rsidRPr="00952CCF">
        <w:rPr>
          <w:rFonts w:ascii="Book Antiqua" w:hAnsi="Book Antiqua"/>
        </w:rPr>
        <w:t>Town Manager Amber Jones request</w:t>
      </w:r>
      <w:r w:rsidR="009020BD" w:rsidRPr="00952CCF">
        <w:rPr>
          <w:rFonts w:ascii="Book Antiqua" w:hAnsi="Book Antiqua"/>
        </w:rPr>
        <w:t>s</w:t>
      </w:r>
      <w:r w:rsidRPr="00952CCF">
        <w:rPr>
          <w:rFonts w:ascii="Book Antiqua" w:hAnsi="Book Antiqua"/>
        </w:rPr>
        <w:t xml:space="preserve"> support from Council to organize a </w:t>
      </w:r>
      <w:r w:rsidR="009020BD" w:rsidRPr="00952CCF">
        <w:rPr>
          <w:rFonts w:ascii="Book Antiqua" w:hAnsi="Book Antiqua"/>
        </w:rPr>
        <w:t>first</w:t>
      </w:r>
      <w:r w:rsidR="00B6134D">
        <w:rPr>
          <w:rFonts w:ascii="Book Antiqua" w:hAnsi="Book Antiqua"/>
        </w:rPr>
        <w:t>-</w:t>
      </w:r>
      <w:r w:rsidR="009020BD" w:rsidRPr="00952CCF">
        <w:rPr>
          <w:rFonts w:ascii="Book Antiqua" w:hAnsi="Book Antiqua"/>
        </w:rPr>
        <w:t xml:space="preserve">annual </w:t>
      </w:r>
      <w:r w:rsidRPr="00952CCF">
        <w:rPr>
          <w:rFonts w:ascii="Book Antiqua" w:hAnsi="Book Antiqua"/>
        </w:rPr>
        <w:t>holiday</w:t>
      </w:r>
      <w:r w:rsidR="009020BD" w:rsidRPr="00952CCF">
        <w:rPr>
          <w:rFonts w:ascii="Book Antiqua" w:hAnsi="Book Antiqua"/>
        </w:rPr>
        <w:t xml:space="preserve"> gathering</w:t>
      </w:r>
      <w:r w:rsidR="00B6134D">
        <w:rPr>
          <w:rFonts w:ascii="Book Antiqua" w:hAnsi="Book Antiqua"/>
        </w:rPr>
        <w:t xml:space="preserve"> /</w:t>
      </w:r>
      <w:r w:rsidR="009020BD" w:rsidRPr="00952CCF">
        <w:rPr>
          <w:rFonts w:ascii="Book Antiqua" w:hAnsi="Book Antiqua"/>
        </w:rPr>
        <w:t xml:space="preserve"> employee recognition</w:t>
      </w:r>
      <w:r w:rsidR="00B6134D">
        <w:rPr>
          <w:rFonts w:ascii="Book Antiqua" w:hAnsi="Book Antiqua"/>
        </w:rPr>
        <w:t xml:space="preserve"> event</w:t>
      </w:r>
      <w:r w:rsidR="009020BD" w:rsidRPr="00952CCF">
        <w:rPr>
          <w:rFonts w:ascii="Book Antiqua" w:hAnsi="Book Antiqua"/>
        </w:rPr>
        <w:t xml:space="preserve">.   </w:t>
      </w:r>
      <w:r w:rsidRPr="00952CCF">
        <w:rPr>
          <w:rFonts w:ascii="Book Antiqua" w:hAnsi="Book Antiqua"/>
        </w:rPr>
        <w:t xml:space="preserve"> </w:t>
      </w:r>
    </w:p>
    <w:p w14:paraId="5EED909C" w14:textId="77777777" w:rsidR="006B4FE7" w:rsidRPr="00952CCF" w:rsidRDefault="006B4FE7" w:rsidP="00B7719F">
      <w:pPr>
        <w:rPr>
          <w:rFonts w:ascii="Book Antiqua" w:eastAsia="Times New Roman" w:hAnsi="Book Antiqua" w:cs="Arial"/>
          <w:bCs/>
          <w14:ligatures w14:val="none"/>
        </w:rPr>
      </w:pPr>
    </w:p>
    <w:p w14:paraId="6B2DC31B" w14:textId="4E5941CE" w:rsidR="00DB2CCD" w:rsidRPr="00952CCF" w:rsidRDefault="0096022C" w:rsidP="00B7719F">
      <w:pPr>
        <w:ind w:left="360" w:hanging="720"/>
        <w:rPr>
          <w:rFonts w:ascii="Book Antiqua" w:eastAsia="Times New Roman" w:hAnsi="Book Antiqua" w:cs="Arial"/>
          <w:b/>
          <w:u w:val="single"/>
          <w14:ligatures w14:val="none"/>
        </w:rPr>
      </w:pPr>
      <w:r w:rsidRPr="00952CCF">
        <w:rPr>
          <w:rFonts w:ascii="Book Antiqua" w:eastAsia="Times New Roman" w:hAnsi="Book Antiqua" w:cs="Arial"/>
          <w:b/>
          <w14:ligatures w14:val="none"/>
        </w:rPr>
        <w:t>V</w:t>
      </w:r>
      <w:r w:rsidR="00DB2CCD" w:rsidRPr="00952CCF">
        <w:rPr>
          <w:rFonts w:ascii="Book Antiqua" w:eastAsia="Times New Roman" w:hAnsi="Book Antiqua" w:cs="Arial"/>
          <w:b/>
          <w14:ligatures w14:val="none"/>
        </w:rPr>
        <w:t>I</w:t>
      </w:r>
      <w:r w:rsidRPr="00952CCF">
        <w:rPr>
          <w:rFonts w:ascii="Book Antiqua" w:eastAsia="Times New Roman" w:hAnsi="Book Antiqua" w:cs="Arial"/>
          <w:b/>
          <w14:ligatures w14:val="none"/>
        </w:rPr>
        <w:t>I</w:t>
      </w:r>
      <w:r w:rsidR="00DB2CCD" w:rsidRPr="00952CCF">
        <w:rPr>
          <w:rFonts w:ascii="Book Antiqua" w:eastAsia="Times New Roman" w:hAnsi="Book Antiqua" w:cs="Arial"/>
          <w:b/>
          <w14:ligatures w14:val="none"/>
        </w:rPr>
        <w:t>.</w:t>
      </w:r>
      <w:r w:rsidR="00DB2CCD" w:rsidRPr="00952CCF">
        <w:rPr>
          <w:rFonts w:ascii="Book Antiqua" w:eastAsia="Times New Roman" w:hAnsi="Book Antiqua" w:cs="Arial"/>
          <w:b/>
          <w14:ligatures w14:val="none"/>
        </w:rPr>
        <w:tab/>
      </w:r>
      <w:r w:rsidR="00DB2CCD" w:rsidRPr="00952CCF">
        <w:rPr>
          <w:rFonts w:ascii="Book Antiqua" w:eastAsia="Times New Roman" w:hAnsi="Book Antiqua" w:cs="Arial"/>
          <w:b/>
          <w:u w:val="single"/>
          <w14:ligatures w14:val="none"/>
        </w:rPr>
        <w:t>Executive Session</w:t>
      </w:r>
      <w:r w:rsidR="009020BD" w:rsidRPr="00952CCF">
        <w:rPr>
          <w:rFonts w:ascii="Book Antiqua" w:eastAsia="Times New Roman" w:hAnsi="Book Antiqua" w:cs="Arial"/>
          <w:bCs/>
          <w14:ligatures w14:val="none"/>
        </w:rPr>
        <w:t xml:space="preserve"> – None.</w:t>
      </w:r>
    </w:p>
    <w:p w14:paraId="64702152" w14:textId="77777777" w:rsidR="00DB2CCD" w:rsidRPr="00952CCF" w:rsidRDefault="00DB2CCD" w:rsidP="00B7719F">
      <w:pPr>
        <w:rPr>
          <w:rFonts w:ascii="Book Antiqua" w:eastAsia="Times New Roman" w:hAnsi="Book Antiqua" w:cs="Arial"/>
          <w:b/>
          <w14:ligatures w14:val="none"/>
        </w:rPr>
      </w:pPr>
    </w:p>
    <w:p w14:paraId="7C6221D0" w14:textId="09405CE7" w:rsidR="00C153C9" w:rsidRPr="00952CCF" w:rsidRDefault="00DB2CCD" w:rsidP="00B7719F">
      <w:pPr>
        <w:ind w:left="360" w:hanging="720"/>
        <w:rPr>
          <w:rFonts w:ascii="Book Antiqua" w:eastAsia="Times New Roman" w:hAnsi="Book Antiqua" w:cs="Arial"/>
          <w:b/>
          <w14:ligatures w14:val="none"/>
        </w:rPr>
      </w:pPr>
      <w:r w:rsidRPr="00952CCF">
        <w:rPr>
          <w:rFonts w:ascii="Book Antiqua" w:eastAsia="Times New Roman" w:hAnsi="Book Antiqua" w:cs="Arial"/>
          <w:b/>
          <w14:ligatures w14:val="none"/>
        </w:rPr>
        <w:t>VII.</w:t>
      </w:r>
      <w:r w:rsidRPr="00952CCF">
        <w:rPr>
          <w:rFonts w:ascii="Book Antiqua" w:eastAsia="Times New Roman" w:hAnsi="Book Antiqua" w:cs="Arial"/>
          <w:b/>
          <w14:ligatures w14:val="none"/>
        </w:rPr>
        <w:tab/>
      </w:r>
      <w:r w:rsidR="00C153C9" w:rsidRPr="00952CCF">
        <w:rPr>
          <w:rFonts w:ascii="Book Antiqua" w:eastAsia="Times New Roman" w:hAnsi="Book Antiqua" w:cs="Arial"/>
          <w:b/>
          <w:u w:val="single"/>
          <w14:ligatures w14:val="none"/>
        </w:rPr>
        <w:t>Adjournment</w:t>
      </w:r>
    </w:p>
    <w:p w14:paraId="5BB82D7C" w14:textId="77777777" w:rsidR="00C153C9" w:rsidRPr="00952CCF" w:rsidRDefault="00C153C9" w:rsidP="00B7719F">
      <w:pPr>
        <w:rPr>
          <w:rFonts w:ascii="Book Antiqua" w:hAnsi="Book Antiqua"/>
          <w:bCs/>
        </w:rPr>
      </w:pPr>
    </w:p>
    <w:p w14:paraId="43B5D0E1" w14:textId="77777777" w:rsidR="00C153C9" w:rsidRPr="00952CCF" w:rsidRDefault="00C153C9" w:rsidP="00B7719F">
      <w:pPr>
        <w:rPr>
          <w:rFonts w:ascii="Book Antiqua" w:hAnsi="Book Antiqua"/>
          <w:bCs/>
        </w:rPr>
      </w:pPr>
    </w:p>
    <w:p w14:paraId="11FE9FF9" w14:textId="77777777" w:rsidR="00E67FB9" w:rsidRPr="00952CCF" w:rsidRDefault="00E67FB9" w:rsidP="00B7719F">
      <w:pPr>
        <w:rPr>
          <w:rFonts w:ascii="Book Antiqua" w:hAnsi="Book Antiqua"/>
          <w:bCs/>
        </w:rPr>
      </w:pPr>
    </w:p>
    <w:sectPr w:rsidR="00E67FB9" w:rsidRPr="00952CCF" w:rsidSect="004A3896">
      <w:pgSz w:w="12240" w:h="15840"/>
      <w:pgMar w:top="1440" w:right="864" w:bottom="144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658F0"/>
    <w:multiLevelType w:val="hybridMultilevel"/>
    <w:tmpl w:val="36E68C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683807"/>
    <w:multiLevelType w:val="hybridMultilevel"/>
    <w:tmpl w:val="2C820420"/>
    <w:lvl w:ilvl="0" w:tplc="04090015">
      <w:start w:val="1"/>
      <w:numFmt w:val="upp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F91B46"/>
    <w:multiLevelType w:val="hybridMultilevel"/>
    <w:tmpl w:val="36E68CB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96B1AEB"/>
    <w:multiLevelType w:val="hybridMultilevel"/>
    <w:tmpl w:val="C5BAF8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1D7259"/>
    <w:multiLevelType w:val="hybridMultilevel"/>
    <w:tmpl w:val="F6EE8B1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654512"/>
    <w:multiLevelType w:val="hybridMultilevel"/>
    <w:tmpl w:val="5B1A621E"/>
    <w:lvl w:ilvl="0" w:tplc="790A03EA">
      <w:start w:val="1"/>
      <w:numFmt w:val="upperRoman"/>
      <w:lvlText w:val="%1."/>
      <w:lvlJc w:val="left"/>
      <w:pPr>
        <w:ind w:left="1080" w:hanging="72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930F52"/>
    <w:multiLevelType w:val="hybridMultilevel"/>
    <w:tmpl w:val="7BCE354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674F55"/>
    <w:multiLevelType w:val="hybridMultilevel"/>
    <w:tmpl w:val="272ACAA6"/>
    <w:lvl w:ilvl="0" w:tplc="E488B7F6">
      <w:start w:val="1"/>
      <w:numFmt w:val="upp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C4C7418"/>
    <w:multiLevelType w:val="hybridMultilevel"/>
    <w:tmpl w:val="5D642D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2C7132"/>
    <w:multiLevelType w:val="hybridMultilevel"/>
    <w:tmpl w:val="4A26E04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2398443">
    <w:abstractNumId w:val="5"/>
  </w:num>
  <w:num w:numId="2" w16cid:durableId="1942295029">
    <w:abstractNumId w:val="1"/>
  </w:num>
  <w:num w:numId="3" w16cid:durableId="1950115252">
    <w:abstractNumId w:val="4"/>
  </w:num>
  <w:num w:numId="4" w16cid:durableId="1658000814">
    <w:abstractNumId w:val="7"/>
  </w:num>
  <w:num w:numId="5" w16cid:durableId="961811341">
    <w:abstractNumId w:val="6"/>
  </w:num>
  <w:num w:numId="6" w16cid:durableId="281037155">
    <w:abstractNumId w:val="8"/>
  </w:num>
  <w:num w:numId="7" w16cid:durableId="1393113804">
    <w:abstractNumId w:val="3"/>
  </w:num>
  <w:num w:numId="8" w16cid:durableId="1244338688">
    <w:abstractNumId w:val="9"/>
  </w:num>
  <w:num w:numId="9" w16cid:durableId="1823883328">
    <w:abstractNumId w:val="0"/>
  </w:num>
  <w:num w:numId="10" w16cid:durableId="755187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3C9"/>
    <w:rsid w:val="00010089"/>
    <w:rsid w:val="00040A59"/>
    <w:rsid w:val="000D603C"/>
    <w:rsid w:val="000F0DE2"/>
    <w:rsid w:val="001554E9"/>
    <w:rsid w:val="00176C27"/>
    <w:rsid w:val="001B13DE"/>
    <w:rsid w:val="001C1FB3"/>
    <w:rsid w:val="001C5C61"/>
    <w:rsid w:val="001D7D5F"/>
    <w:rsid w:val="00201F0E"/>
    <w:rsid w:val="00212F5C"/>
    <w:rsid w:val="00274152"/>
    <w:rsid w:val="002B60EE"/>
    <w:rsid w:val="002B7859"/>
    <w:rsid w:val="003A18F4"/>
    <w:rsid w:val="003C1EAC"/>
    <w:rsid w:val="004134DA"/>
    <w:rsid w:val="004548A1"/>
    <w:rsid w:val="004601DA"/>
    <w:rsid w:val="00476CE7"/>
    <w:rsid w:val="004A3896"/>
    <w:rsid w:val="004D25D4"/>
    <w:rsid w:val="004F23EA"/>
    <w:rsid w:val="004F4A77"/>
    <w:rsid w:val="00535B63"/>
    <w:rsid w:val="005404CE"/>
    <w:rsid w:val="005825EE"/>
    <w:rsid w:val="005F6181"/>
    <w:rsid w:val="00612FD2"/>
    <w:rsid w:val="00682986"/>
    <w:rsid w:val="00686A3E"/>
    <w:rsid w:val="006B4FE7"/>
    <w:rsid w:val="007B4689"/>
    <w:rsid w:val="007D528F"/>
    <w:rsid w:val="00885535"/>
    <w:rsid w:val="008A0734"/>
    <w:rsid w:val="008C22FF"/>
    <w:rsid w:val="008F47F3"/>
    <w:rsid w:val="00900316"/>
    <w:rsid w:val="009020BD"/>
    <w:rsid w:val="009155A5"/>
    <w:rsid w:val="00916A84"/>
    <w:rsid w:val="0092538E"/>
    <w:rsid w:val="00926867"/>
    <w:rsid w:val="00952B0D"/>
    <w:rsid w:val="00952CCF"/>
    <w:rsid w:val="0096022C"/>
    <w:rsid w:val="009674C9"/>
    <w:rsid w:val="009968F9"/>
    <w:rsid w:val="009E4C47"/>
    <w:rsid w:val="00A7520F"/>
    <w:rsid w:val="00AB557F"/>
    <w:rsid w:val="00B6134D"/>
    <w:rsid w:val="00B6632D"/>
    <w:rsid w:val="00B7719F"/>
    <w:rsid w:val="00BB6A95"/>
    <w:rsid w:val="00BE07CD"/>
    <w:rsid w:val="00BE752F"/>
    <w:rsid w:val="00C153C9"/>
    <w:rsid w:val="00C32AB5"/>
    <w:rsid w:val="00D80B4C"/>
    <w:rsid w:val="00DA3D2A"/>
    <w:rsid w:val="00DB2CCD"/>
    <w:rsid w:val="00E67489"/>
    <w:rsid w:val="00E67FB9"/>
    <w:rsid w:val="00E94C0E"/>
    <w:rsid w:val="00F053B1"/>
    <w:rsid w:val="00F876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7CCD7"/>
  <w15:chartTrackingRefBased/>
  <w15:docId w15:val="{61831CF3-46C0-437D-BC15-626C37AB3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53C9"/>
    <w:pPr>
      <w:spacing w:after="0" w:line="240" w:lineRule="auto"/>
    </w:pPr>
    <w:rPr>
      <w:kern w:val="0"/>
    </w:rPr>
  </w:style>
  <w:style w:type="paragraph" w:styleId="Heading1">
    <w:name w:val="heading 1"/>
    <w:basedOn w:val="Normal"/>
    <w:next w:val="Normal"/>
    <w:link w:val="Heading1Char"/>
    <w:uiPriority w:val="9"/>
    <w:qFormat/>
    <w:rsid w:val="00C153C9"/>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rPr>
  </w:style>
  <w:style w:type="paragraph" w:styleId="Heading2">
    <w:name w:val="heading 2"/>
    <w:basedOn w:val="Normal"/>
    <w:next w:val="Normal"/>
    <w:link w:val="Heading2Char"/>
    <w:uiPriority w:val="9"/>
    <w:semiHidden/>
    <w:unhideWhenUsed/>
    <w:qFormat/>
    <w:rsid w:val="00C153C9"/>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rPr>
  </w:style>
  <w:style w:type="paragraph" w:styleId="Heading3">
    <w:name w:val="heading 3"/>
    <w:basedOn w:val="Normal"/>
    <w:next w:val="Normal"/>
    <w:link w:val="Heading3Char"/>
    <w:uiPriority w:val="9"/>
    <w:semiHidden/>
    <w:unhideWhenUsed/>
    <w:qFormat/>
    <w:rsid w:val="00C153C9"/>
    <w:pPr>
      <w:keepNext/>
      <w:keepLines/>
      <w:spacing w:before="160" w:after="80" w:line="259" w:lineRule="auto"/>
      <w:outlineLvl w:val="2"/>
    </w:pPr>
    <w:rPr>
      <w:rFonts w:eastAsiaTheme="majorEastAsia" w:cstheme="majorBidi"/>
      <w:color w:val="2F5496" w:themeColor="accent1" w:themeShade="BF"/>
      <w:kern w:val="2"/>
      <w:sz w:val="28"/>
      <w:szCs w:val="28"/>
    </w:rPr>
  </w:style>
  <w:style w:type="paragraph" w:styleId="Heading4">
    <w:name w:val="heading 4"/>
    <w:basedOn w:val="Normal"/>
    <w:next w:val="Normal"/>
    <w:link w:val="Heading4Char"/>
    <w:uiPriority w:val="9"/>
    <w:semiHidden/>
    <w:unhideWhenUsed/>
    <w:qFormat/>
    <w:rsid w:val="00C153C9"/>
    <w:pPr>
      <w:keepNext/>
      <w:keepLines/>
      <w:spacing w:before="80" w:after="40" w:line="259" w:lineRule="auto"/>
      <w:outlineLvl w:val="3"/>
    </w:pPr>
    <w:rPr>
      <w:rFonts w:eastAsiaTheme="majorEastAsia" w:cstheme="majorBidi"/>
      <w:i/>
      <w:iCs/>
      <w:color w:val="2F5496" w:themeColor="accent1" w:themeShade="BF"/>
      <w:kern w:val="2"/>
    </w:rPr>
  </w:style>
  <w:style w:type="paragraph" w:styleId="Heading5">
    <w:name w:val="heading 5"/>
    <w:basedOn w:val="Normal"/>
    <w:next w:val="Normal"/>
    <w:link w:val="Heading5Char"/>
    <w:uiPriority w:val="9"/>
    <w:semiHidden/>
    <w:unhideWhenUsed/>
    <w:qFormat/>
    <w:rsid w:val="00C153C9"/>
    <w:pPr>
      <w:keepNext/>
      <w:keepLines/>
      <w:spacing w:before="80" w:after="40" w:line="259" w:lineRule="auto"/>
      <w:outlineLvl w:val="4"/>
    </w:pPr>
    <w:rPr>
      <w:rFonts w:eastAsiaTheme="majorEastAsia" w:cstheme="majorBidi"/>
      <w:color w:val="2F5496" w:themeColor="accent1" w:themeShade="BF"/>
      <w:kern w:val="2"/>
    </w:rPr>
  </w:style>
  <w:style w:type="paragraph" w:styleId="Heading6">
    <w:name w:val="heading 6"/>
    <w:basedOn w:val="Normal"/>
    <w:next w:val="Normal"/>
    <w:link w:val="Heading6Char"/>
    <w:uiPriority w:val="9"/>
    <w:semiHidden/>
    <w:unhideWhenUsed/>
    <w:qFormat/>
    <w:rsid w:val="00C153C9"/>
    <w:pPr>
      <w:keepNext/>
      <w:keepLines/>
      <w:spacing w:before="40" w:line="259" w:lineRule="auto"/>
      <w:outlineLvl w:val="5"/>
    </w:pPr>
    <w:rPr>
      <w:rFonts w:eastAsiaTheme="majorEastAsia"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C153C9"/>
    <w:pPr>
      <w:keepNext/>
      <w:keepLines/>
      <w:spacing w:before="40" w:line="259" w:lineRule="auto"/>
      <w:outlineLvl w:val="6"/>
    </w:pPr>
    <w:rPr>
      <w:rFonts w:eastAsiaTheme="majorEastAsia" w:cstheme="majorBidi"/>
      <w:color w:val="595959" w:themeColor="text1" w:themeTint="A6"/>
      <w:kern w:val="2"/>
    </w:rPr>
  </w:style>
  <w:style w:type="paragraph" w:styleId="Heading8">
    <w:name w:val="heading 8"/>
    <w:basedOn w:val="Normal"/>
    <w:next w:val="Normal"/>
    <w:link w:val="Heading8Char"/>
    <w:uiPriority w:val="9"/>
    <w:semiHidden/>
    <w:unhideWhenUsed/>
    <w:qFormat/>
    <w:rsid w:val="00C153C9"/>
    <w:pPr>
      <w:keepNext/>
      <w:keepLines/>
      <w:spacing w:line="259" w:lineRule="auto"/>
      <w:outlineLvl w:val="7"/>
    </w:pPr>
    <w:rPr>
      <w:rFonts w:eastAsiaTheme="majorEastAsia"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C153C9"/>
    <w:pPr>
      <w:keepNext/>
      <w:keepLines/>
      <w:spacing w:line="259" w:lineRule="auto"/>
      <w:outlineLvl w:val="8"/>
    </w:pPr>
    <w:rPr>
      <w:rFonts w:eastAsiaTheme="majorEastAsia"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53C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153C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153C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153C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153C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153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53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53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53C9"/>
    <w:rPr>
      <w:rFonts w:eastAsiaTheme="majorEastAsia" w:cstheme="majorBidi"/>
      <w:color w:val="272727" w:themeColor="text1" w:themeTint="D8"/>
    </w:rPr>
  </w:style>
  <w:style w:type="paragraph" w:styleId="Title">
    <w:name w:val="Title"/>
    <w:basedOn w:val="Normal"/>
    <w:next w:val="Normal"/>
    <w:link w:val="TitleChar"/>
    <w:uiPriority w:val="10"/>
    <w:qFormat/>
    <w:rsid w:val="00C153C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53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53C9"/>
    <w:pPr>
      <w:numPr>
        <w:ilvl w:val="1"/>
      </w:numPr>
      <w:spacing w:after="160" w:line="259" w:lineRule="auto"/>
    </w:pPr>
    <w:rPr>
      <w:rFonts w:eastAsiaTheme="majorEastAsia"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C153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53C9"/>
    <w:pPr>
      <w:spacing w:before="160" w:after="160" w:line="259" w:lineRule="auto"/>
      <w:jc w:val="center"/>
    </w:pPr>
    <w:rPr>
      <w:i/>
      <w:iCs/>
      <w:color w:val="404040" w:themeColor="text1" w:themeTint="BF"/>
      <w:kern w:val="2"/>
    </w:rPr>
  </w:style>
  <w:style w:type="character" w:customStyle="1" w:styleId="QuoteChar">
    <w:name w:val="Quote Char"/>
    <w:basedOn w:val="DefaultParagraphFont"/>
    <w:link w:val="Quote"/>
    <w:uiPriority w:val="29"/>
    <w:rsid w:val="00C153C9"/>
    <w:rPr>
      <w:i/>
      <w:iCs/>
      <w:color w:val="404040" w:themeColor="text1" w:themeTint="BF"/>
    </w:rPr>
  </w:style>
  <w:style w:type="paragraph" w:styleId="ListParagraph">
    <w:name w:val="List Paragraph"/>
    <w:basedOn w:val="Normal"/>
    <w:uiPriority w:val="34"/>
    <w:qFormat/>
    <w:rsid w:val="00C153C9"/>
    <w:pPr>
      <w:spacing w:after="160" w:line="259" w:lineRule="auto"/>
      <w:ind w:left="720"/>
      <w:contextualSpacing/>
    </w:pPr>
    <w:rPr>
      <w:kern w:val="2"/>
    </w:rPr>
  </w:style>
  <w:style w:type="character" w:styleId="IntenseEmphasis">
    <w:name w:val="Intense Emphasis"/>
    <w:basedOn w:val="DefaultParagraphFont"/>
    <w:uiPriority w:val="21"/>
    <w:qFormat/>
    <w:rsid w:val="00C153C9"/>
    <w:rPr>
      <w:i/>
      <w:iCs/>
      <w:color w:val="2F5496" w:themeColor="accent1" w:themeShade="BF"/>
    </w:rPr>
  </w:style>
  <w:style w:type="paragraph" w:styleId="IntenseQuote">
    <w:name w:val="Intense Quote"/>
    <w:basedOn w:val="Normal"/>
    <w:next w:val="Normal"/>
    <w:link w:val="IntenseQuoteChar"/>
    <w:uiPriority w:val="30"/>
    <w:qFormat/>
    <w:rsid w:val="00C153C9"/>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rPr>
  </w:style>
  <w:style w:type="character" w:customStyle="1" w:styleId="IntenseQuoteChar">
    <w:name w:val="Intense Quote Char"/>
    <w:basedOn w:val="DefaultParagraphFont"/>
    <w:link w:val="IntenseQuote"/>
    <w:uiPriority w:val="30"/>
    <w:rsid w:val="00C153C9"/>
    <w:rPr>
      <w:i/>
      <w:iCs/>
      <w:color w:val="2F5496" w:themeColor="accent1" w:themeShade="BF"/>
    </w:rPr>
  </w:style>
  <w:style w:type="character" w:styleId="IntenseReference">
    <w:name w:val="Intense Reference"/>
    <w:basedOn w:val="DefaultParagraphFont"/>
    <w:uiPriority w:val="32"/>
    <w:qFormat/>
    <w:rsid w:val="00C153C9"/>
    <w:rPr>
      <w:b/>
      <w:bCs/>
      <w:smallCaps/>
      <w:color w:val="2F5496" w:themeColor="accent1" w:themeShade="BF"/>
      <w:spacing w:val="5"/>
    </w:rPr>
  </w:style>
  <w:style w:type="paragraph" w:styleId="NoSpacing">
    <w:name w:val="No Spacing"/>
    <w:uiPriority w:val="1"/>
    <w:qFormat/>
    <w:rsid w:val="0096022C"/>
    <w:pPr>
      <w:spacing w:after="0" w:line="240" w:lineRule="auto"/>
    </w:pPr>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355</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Khylee Wampler</dc:creator>
  <cp:keywords/>
  <dc:description/>
  <cp:lastModifiedBy>Town Manager</cp:lastModifiedBy>
  <cp:revision>3</cp:revision>
  <cp:lastPrinted>2026-10-24T20:33:00Z</cp:lastPrinted>
  <dcterms:created xsi:type="dcterms:W3CDTF">2026-11-05T20:57:00Z</dcterms:created>
  <dcterms:modified xsi:type="dcterms:W3CDTF">2026-11-05T21:54:00Z</dcterms:modified>
</cp:coreProperties>
</file>