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3BE6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>Location</w:t>
      </w:r>
      <w:proofErr w:type="gramStart"/>
      <w:r w:rsidRPr="00246C7A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>Town</w:t>
      </w:r>
      <w:proofErr w:type="gramEnd"/>
      <w:r w:rsidRPr="00246C7A">
        <w:rPr>
          <w:rFonts w:ascii="Arial" w:eastAsia="Times New Roman" w:hAnsi="Arial" w:cs="Arial"/>
          <w:b/>
          <w:sz w:val="24"/>
          <w:szCs w:val="24"/>
        </w:rPr>
        <w:t xml:space="preserve"> Office, Council Chambers</w:t>
      </w:r>
    </w:p>
    <w:p w14:paraId="5823CD48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>21 Water Street, 2nd Floor</w:t>
      </w:r>
    </w:p>
    <w:p w14:paraId="70871E1E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</w:p>
    <w:p w14:paraId="0A9B525F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>Viewing on: Pioneer Cable – Channel 400</w:t>
      </w:r>
    </w:p>
    <w:p w14:paraId="03B3C887" w14:textId="77777777" w:rsidR="00BB70DC" w:rsidRPr="00246C7A" w:rsidRDefault="00BB70DC" w:rsidP="00BB70DC">
      <w:pPr>
        <w:ind w:left="720" w:firstLine="720"/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>Spectrum Cable – Channel 1301</w:t>
      </w:r>
    </w:p>
    <w:p w14:paraId="2320977F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</w:p>
    <w:p w14:paraId="34609C4F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Public Participation </w:t>
      </w:r>
      <w:proofErr w:type="gramStart"/>
      <w:r w:rsidRPr="00246C7A">
        <w:rPr>
          <w:rFonts w:ascii="Arial" w:eastAsia="Times New Roman" w:hAnsi="Arial" w:cs="Arial"/>
          <w:b/>
          <w:sz w:val="24"/>
          <w:szCs w:val="24"/>
        </w:rPr>
        <w:t>thru</w:t>
      </w:r>
      <w:proofErr w:type="gramEnd"/>
      <w:r w:rsidRPr="00246C7A">
        <w:rPr>
          <w:rFonts w:ascii="Arial" w:eastAsia="Times New Roman" w:hAnsi="Arial" w:cs="Arial"/>
          <w:b/>
          <w:sz w:val="24"/>
          <w:szCs w:val="24"/>
        </w:rPr>
        <w:t xml:space="preserve"> Zoom: </w:t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 xml:space="preserve"> </w:t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>Meeting ID</w:t>
      </w:r>
      <w:proofErr w:type="gramStart"/>
      <w:r w:rsidRPr="00246C7A">
        <w:rPr>
          <w:rFonts w:ascii="Arial" w:eastAsia="Times New Roman" w:hAnsi="Arial" w:cs="Arial"/>
          <w:b/>
          <w:sz w:val="24"/>
          <w:szCs w:val="24"/>
        </w:rPr>
        <w:t xml:space="preserve">:  </w:t>
      </w:r>
      <w:r w:rsidRPr="00246C7A">
        <w:rPr>
          <w:rFonts w:ascii="Arial" w:hAnsi="Arial" w:cs="Arial"/>
          <w:b/>
          <w:color w:val="232333"/>
          <w:spacing w:val="6"/>
          <w:sz w:val="24"/>
          <w:szCs w:val="24"/>
          <w:shd w:val="clear" w:color="auto" w:fill="FFFFFF"/>
        </w:rPr>
        <w:t>856</w:t>
      </w:r>
      <w:proofErr w:type="gramEnd"/>
      <w:r w:rsidRPr="00246C7A">
        <w:rPr>
          <w:rFonts w:ascii="Arial" w:hAnsi="Arial" w:cs="Arial"/>
          <w:b/>
          <w:color w:val="232333"/>
          <w:spacing w:val="6"/>
          <w:sz w:val="24"/>
          <w:szCs w:val="24"/>
          <w:shd w:val="clear" w:color="auto" w:fill="FFFFFF"/>
        </w:rPr>
        <w:t xml:space="preserve"> 7271 4460</w:t>
      </w:r>
      <w:r w:rsidRPr="00246C7A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 xml:space="preserve">           NO PASSCODE NEEDED                                               </w:t>
      </w:r>
    </w:p>
    <w:p w14:paraId="79594CE0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</w:r>
      <w:r w:rsidRPr="00246C7A">
        <w:rPr>
          <w:rFonts w:ascii="Arial" w:eastAsia="Times New Roman" w:hAnsi="Arial" w:cs="Arial"/>
          <w:b/>
          <w:sz w:val="24"/>
          <w:szCs w:val="24"/>
        </w:rPr>
        <w:tab/>
        <w:t xml:space="preserve">           CALL-IN: 1-929-205-6099</w:t>
      </w:r>
    </w:p>
    <w:p w14:paraId="71E726D5" w14:textId="77777777" w:rsidR="00BB70DC" w:rsidRPr="00246C7A" w:rsidRDefault="00BB70DC" w:rsidP="00BB70DC">
      <w:pPr>
        <w:ind w:left="3600" w:firstLine="720"/>
        <w:rPr>
          <w:rFonts w:ascii="Arial" w:eastAsia="Times New Roman" w:hAnsi="Arial" w:cs="Arial"/>
          <w:b/>
          <w:sz w:val="24"/>
          <w:szCs w:val="24"/>
        </w:rPr>
      </w:pPr>
    </w:p>
    <w:p w14:paraId="4BC9A427" w14:textId="77777777" w:rsidR="00BB70DC" w:rsidRPr="00246C7A" w:rsidRDefault="00BB70DC" w:rsidP="00BB70DC">
      <w:pPr>
        <w:ind w:left="3600" w:firstLine="720"/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>AGENDA</w:t>
      </w:r>
    </w:p>
    <w:p w14:paraId="11AB3FDE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</w:p>
    <w:p w14:paraId="71BDD700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1AEE136A" w14:textId="7C975B35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Special Council Meeting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 xml:space="preserve">    </w:t>
      </w:r>
      <w:r>
        <w:rPr>
          <w:rFonts w:ascii="Arial" w:eastAsia="Times New Roman" w:hAnsi="Arial" w:cs="Arial"/>
          <w:b/>
          <w:sz w:val="24"/>
          <w:szCs w:val="24"/>
        </w:rPr>
        <w:t>August 10</w:t>
      </w:r>
      <w:r w:rsidRPr="00246C7A">
        <w:rPr>
          <w:rFonts w:ascii="Arial" w:eastAsia="Times New Roman" w:hAnsi="Arial" w:cs="Arial"/>
          <w:b/>
          <w:sz w:val="24"/>
          <w:szCs w:val="24"/>
        </w:rPr>
        <w:t>, 2026</w:t>
      </w:r>
    </w:p>
    <w:p w14:paraId="3A6B7917" w14:textId="2364090E" w:rsidR="00BB70DC" w:rsidRPr="00BB70DC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BB70DC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                         </w:t>
      </w:r>
      <w:r w:rsidRPr="004E0749">
        <w:rPr>
          <w:rFonts w:ascii="Arial" w:eastAsia="Times New Roman" w:hAnsi="Arial" w:cs="Arial"/>
          <w:b/>
          <w:sz w:val="24"/>
          <w:szCs w:val="24"/>
        </w:rPr>
        <w:t>5:</w:t>
      </w:r>
      <w:r w:rsidR="004E0749">
        <w:rPr>
          <w:rFonts w:ascii="Arial" w:eastAsia="Times New Roman" w:hAnsi="Arial" w:cs="Arial"/>
          <w:b/>
          <w:sz w:val="24"/>
          <w:szCs w:val="24"/>
        </w:rPr>
        <w:t>55</w:t>
      </w:r>
      <w:r w:rsidRPr="004E0749">
        <w:rPr>
          <w:rFonts w:ascii="Arial" w:eastAsia="Times New Roman" w:hAnsi="Arial" w:cs="Arial"/>
          <w:b/>
          <w:sz w:val="24"/>
          <w:szCs w:val="24"/>
        </w:rPr>
        <w:t xml:space="preserve"> PM</w:t>
      </w:r>
    </w:p>
    <w:p w14:paraId="481127F2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</w:rPr>
      </w:pPr>
      <w:r w:rsidRPr="00246C7A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</w:t>
      </w:r>
      <w:r>
        <w:rPr>
          <w:rFonts w:ascii="Arial" w:eastAsia="Times New Roman" w:hAnsi="Arial" w:cs="Arial"/>
          <w:b/>
          <w:sz w:val="24"/>
          <w:szCs w:val="24"/>
        </w:rPr>
        <w:tab/>
      </w:r>
      <w:r>
        <w:rPr>
          <w:rFonts w:ascii="Arial" w:eastAsia="Times New Roman" w:hAnsi="Arial" w:cs="Arial"/>
          <w:b/>
          <w:sz w:val="24"/>
          <w:szCs w:val="24"/>
        </w:rPr>
        <w:tab/>
      </w:r>
    </w:p>
    <w:p w14:paraId="5536386B" w14:textId="77777777" w:rsidR="00BB70DC" w:rsidRPr="00246C7A" w:rsidRDefault="00BB70DC" w:rsidP="00BB70DC">
      <w:pPr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7632FD3E" w14:textId="4DDDE367" w:rsidR="00BB70DC" w:rsidRPr="00246C7A" w:rsidRDefault="00BB70DC" w:rsidP="00BB70DC">
      <w:pPr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1D2A232B" w14:textId="77777777" w:rsidR="00BB70DC" w:rsidRPr="00246C7A" w:rsidRDefault="00BB70DC" w:rsidP="00BB70DC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22F236F2" w14:textId="60970970" w:rsidR="00BB70DC" w:rsidRPr="00A777B8" w:rsidRDefault="00A777B8" w:rsidP="00A777B8">
      <w:pPr>
        <w:rPr>
          <w:rFonts w:ascii="Arial" w:hAnsi="Arial" w:cs="Arial"/>
          <w:b/>
          <w:bCs/>
          <w:sz w:val="24"/>
          <w:szCs w:val="24"/>
        </w:rPr>
      </w:pPr>
      <w:r w:rsidRPr="00A777B8">
        <w:rPr>
          <w:rFonts w:ascii="Arial" w:eastAsia="Times New Roman" w:hAnsi="Arial" w:cs="Arial"/>
          <w:b/>
          <w:bCs/>
          <w:sz w:val="24"/>
          <w:szCs w:val="24"/>
        </w:rPr>
        <w:t>A.</w:t>
      </w:r>
      <w:r>
        <w:rPr>
          <w:rFonts w:ascii="Arial" w:eastAsia="Times New Roman" w:hAnsi="Arial" w:cs="Arial"/>
          <w:b/>
          <w:bCs/>
          <w:sz w:val="24"/>
          <w:szCs w:val="24"/>
        </w:rPr>
        <w:tab/>
      </w:r>
      <w:r w:rsidR="00BB70DC" w:rsidRPr="00A777B8">
        <w:rPr>
          <w:rFonts w:ascii="Arial" w:eastAsia="Times New Roman" w:hAnsi="Arial" w:cs="Arial"/>
          <w:b/>
          <w:bCs/>
          <w:sz w:val="24"/>
          <w:szCs w:val="24"/>
        </w:rPr>
        <w:t>(S0</w:t>
      </w:r>
      <w:r w:rsidR="00BB70DC" w:rsidRPr="00A777B8">
        <w:rPr>
          <w:rFonts w:ascii="Arial" w:eastAsia="Times New Roman" w:hAnsi="Arial" w:cs="Arial"/>
          <w:b/>
          <w:bCs/>
          <w:sz w:val="24"/>
          <w:szCs w:val="24"/>
        </w:rPr>
        <w:t>8</w:t>
      </w:r>
      <w:r w:rsidR="00BB70DC" w:rsidRPr="00A777B8">
        <w:rPr>
          <w:rFonts w:ascii="Arial" w:eastAsia="Times New Roman" w:hAnsi="Arial" w:cs="Arial"/>
          <w:b/>
          <w:bCs/>
          <w:sz w:val="24"/>
          <w:szCs w:val="24"/>
        </w:rPr>
        <w:t>0</w:t>
      </w:r>
      <w:r w:rsidR="00BB70DC" w:rsidRPr="00A777B8">
        <w:rPr>
          <w:rFonts w:ascii="Arial" w:eastAsia="Times New Roman" w:hAnsi="Arial" w:cs="Arial"/>
          <w:b/>
          <w:bCs/>
          <w:sz w:val="24"/>
          <w:szCs w:val="24"/>
        </w:rPr>
        <w:t>1</w:t>
      </w:r>
      <w:r w:rsidR="00BB70DC" w:rsidRPr="00A777B8">
        <w:rPr>
          <w:rFonts w:ascii="Arial" w:eastAsia="Times New Roman" w:hAnsi="Arial" w:cs="Arial"/>
          <w:b/>
          <w:bCs/>
          <w:sz w:val="24"/>
          <w:szCs w:val="24"/>
        </w:rPr>
        <w:t>26-1)</w:t>
      </w:r>
      <w:r w:rsidR="00BB70DC" w:rsidRPr="00A777B8">
        <w:rPr>
          <w:rFonts w:ascii="Arial" w:eastAsia="Times New Roman" w:hAnsi="Arial" w:cs="Arial"/>
          <w:b/>
          <w:bCs/>
          <w:sz w:val="24"/>
          <w:szCs w:val="24"/>
        </w:rPr>
        <w:tab/>
      </w:r>
      <w:r w:rsidR="00BB70DC" w:rsidRPr="00A777B8">
        <w:rPr>
          <w:rFonts w:ascii="Arial" w:hAnsi="Arial" w:cs="Arial"/>
          <w:b/>
          <w:bCs/>
          <w:sz w:val="24"/>
          <w:szCs w:val="24"/>
        </w:rPr>
        <w:t>The Town of Houlton Ordains execution of the Purchase and Sales Agreement between the Town of Houlton and Tri County Crematory, LLC for the sale of the one-story utility building located at 163 Smyrna Street for the price of $9,108 and for a lease of the land for $150 per month and authorizes the Interim Town Manager to sign all documents pertaining to the sale.</w:t>
      </w:r>
    </w:p>
    <w:p w14:paraId="7493F4F8" w14:textId="5A3EF859" w:rsidR="00BB70DC" w:rsidRPr="00246C7A" w:rsidRDefault="00BB70DC" w:rsidP="00BB70D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(Introduction)</w:t>
      </w:r>
      <w:r w:rsidRPr="00246C7A">
        <w:rPr>
          <w:rFonts w:ascii="Arial" w:eastAsia="Times New Roman" w:hAnsi="Arial" w:cs="Arial"/>
          <w:b/>
          <w:bCs/>
          <w:sz w:val="24"/>
          <w:szCs w:val="24"/>
        </w:rPr>
        <w:tab/>
      </w:r>
    </w:p>
    <w:p w14:paraId="6B29D1D1" w14:textId="77777777" w:rsidR="00BB70DC" w:rsidRDefault="00BB70DC" w:rsidP="00BB70DC">
      <w:pPr>
        <w:rPr>
          <w:rFonts w:ascii="Arial" w:eastAsia="Times New Roman" w:hAnsi="Arial" w:cs="Arial"/>
          <w:b/>
          <w:bCs/>
          <w:color w:val="EE0000"/>
          <w:sz w:val="24"/>
          <w:szCs w:val="24"/>
        </w:rPr>
      </w:pPr>
    </w:p>
    <w:p w14:paraId="7B04F014" w14:textId="49518936" w:rsidR="00A10571" w:rsidRDefault="00A10571" w:rsidP="00A10571">
      <w:pPr>
        <w:rPr>
          <w:rFonts w:ascii="Arial" w:hAnsi="Arial" w:cs="Arial"/>
          <w:b/>
          <w:bCs/>
          <w:sz w:val="24"/>
          <w:szCs w:val="24"/>
        </w:rPr>
      </w:pPr>
      <w:r w:rsidRPr="00A10571">
        <w:rPr>
          <w:rFonts w:ascii="Arial" w:eastAsia="Times New Roman" w:hAnsi="Arial" w:cs="Arial"/>
          <w:b/>
          <w:bCs/>
          <w:sz w:val="24"/>
          <w:szCs w:val="24"/>
        </w:rPr>
        <w:t>B.</w:t>
      </w:r>
      <w:r w:rsidRPr="00A10571">
        <w:rPr>
          <w:rFonts w:ascii="Arial" w:eastAsia="Times New Roman" w:hAnsi="Arial" w:cs="Arial"/>
          <w:b/>
          <w:bCs/>
          <w:sz w:val="24"/>
          <w:szCs w:val="24"/>
        </w:rPr>
        <w:tab/>
        <w:t>(S080126-2)</w:t>
      </w:r>
      <w:r>
        <w:rPr>
          <w:rFonts w:ascii="Arial" w:eastAsia="Times New Roman" w:hAnsi="Arial" w:cs="Arial"/>
          <w:b/>
          <w:bCs/>
          <w:color w:val="EE0000"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 xml:space="preserve">The Town of Houlton ordains the transfer of up to $500,000 from the Undesignated Fund Balance for the purpose of reducing taxes.  The </w:t>
      </w:r>
      <w:r>
        <w:rPr>
          <w:rFonts w:ascii="Arial" w:hAnsi="Arial" w:cs="Arial"/>
          <w:b/>
          <w:bCs/>
          <w:sz w:val="24"/>
          <w:szCs w:val="24"/>
        </w:rPr>
        <w:t xml:space="preserve">Interim </w:t>
      </w:r>
      <w:r>
        <w:rPr>
          <w:rFonts w:ascii="Arial" w:hAnsi="Arial" w:cs="Arial"/>
          <w:b/>
          <w:bCs/>
          <w:sz w:val="24"/>
          <w:szCs w:val="24"/>
        </w:rPr>
        <w:t>Town Manager certifies that this is in the best interest of the Town.</w:t>
      </w:r>
    </w:p>
    <w:p w14:paraId="077B2D60" w14:textId="482EDA68" w:rsidR="00A10571" w:rsidRDefault="00A10571" w:rsidP="00A10571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(</w:t>
      </w:r>
      <w:r>
        <w:rPr>
          <w:rFonts w:ascii="Arial" w:hAnsi="Arial" w:cs="Arial"/>
          <w:b/>
          <w:bCs/>
          <w:sz w:val="24"/>
          <w:szCs w:val="24"/>
        </w:rPr>
        <w:t>Introduction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45A9514A" w14:textId="1B8863F7" w:rsidR="00A10571" w:rsidRPr="00A41404" w:rsidRDefault="00A10571" w:rsidP="00BB70DC">
      <w:pPr>
        <w:rPr>
          <w:rFonts w:ascii="Arial" w:eastAsia="Times New Roman" w:hAnsi="Arial" w:cs="Arial"/>
          <w:b/>
          <w:bCs/>
          <w:color w:val="EE0000"/>
          <w:sz w:val="24"/>
          <w:szCs w:val="24"/>
        </w:rPr>
      </w:pPr>
    </w:p>
    <w:p w14:paraId="3E63255A" w14:textId="77777777" w:rsidR="00BB70DC" w:rsidRDefault="00BB70DC" w:rsidP="00BB70DC">
      <w:pPr>
        <w:rPr>
          <w:rFonts w:ascii="Arial" w:eastAsia="Times New Roman" w:hAnsi="Arial" w:cs="Arial"/>
          <w:b/>
          <w:bCs/>
          <w:sz w:val="24"/>
          <w:szCs w:val="24"/>
        </w:rPr>
      </w:pPr>
    </w:p>
    <w:p w14:paraId="7C9CD338" w14:textId="519F8085" w:rsidR="00BB70DC" w:rsidRDefault="00BB70DC" w:rsidP="00BB70DC">
      <w:pPr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</w:pPr>
      <w:r w:rsidRPr="00246C7A">
        <w:rPr>
          <w:rFonts w:ascii="Arial" w:eastAsia="Times New Roman" w:hAnsi="Arial" w:cs="Arial"/>
          <w:b/>
          <w:sz w:val="24"/>
          <w:szCs w:val="24"/>
          <w:u w:val="single"/>
          <w14:ligatures w14:val="none"/>
        </w:rPr>
        <w:t>Adjournment</w:t>
      </w:r>
    </w:p>
    <w:p w14:paraId="6510ADF1" w14:textId="77777777" w:rsidR="00E67FB9" w:rsidRDefault="00E67FB9"/>
    <w:sectPr w:rsidR="00E67F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652A8B"/>
    <w:multiLevelType w:val="hybridMultilevel"/>
    <w:tmpl w:val="69DA6FA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113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0DC"/>
    <w:rsid w:val="001410E1"/>
    <w:rsid w:val="001B13DE"/>
    <w:rsid w:val="004E0749"/>
    <w:rsid w:val="008A0734"/>
    <w:rsid w:val="00A10571"/>
    <w:rsid w:val="00A2193F"/>
    <w:rsid w:val="00A777B8"/>
    <w:rsid w:val="00BB70DC"/>
    <w:rsid w:val="00C47BA7"/>
    <w:rsid w:val="00D80B4C"/>
    <w:rsid w:val="00E6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FDD73"/>
  <w15:chartTrackingRefBased/>
  <w15:docId w15:val="{4FCAA5D5-F53A-4123-9F47-B4A792801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0DC"/>
    <w:pPr>
      <w:spacing w:after="0" w:line="240" w:lineRule="auto"/>
    </w:pPr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70D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0D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0D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0D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0D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0DC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0DC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0DC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0DC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0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0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0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0D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0D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70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0D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0DC"/>
    <w:pPr>
      <w:spacing w:before="160" w:after="160" w:line="259" w:lineRule="auto"/>
      <w:jc w:val="center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BB7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0DC"/>
    <w:pPr>
      <w:spacing w:after="160" w:line="259" w:lineRule="auto"/>
      <w:ind w:left="720"/>
      <w:contextualSpacing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BB70D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0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0D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0D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Khylee Wampler</dc:creator>
  <cp:keywords/>
  <dc:description/>
  <cp:lastModifiedBy>Khylee Wampler</cp:lastModifiedBy>
  <cp:revision>6</cp:revision>
  <dcterms:created xsi:type="dcterms:W3CDTF">2026-08-05T14:24:00Z</dcterms:created>
  <dcterms:modified xsi:type="dcterms:W3CDTF">2026-08-07T14:02:00Z</dcterms:modified>
</cp:coreProperties>
</file>