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BA80" w14:textId="77777777" w:rsidR="00496591" w:rsidRPr="00F603B1" w:rsidRDefault="00496591" w:rsidP="00496591">
      <w:pPr>
        <w:jc w:val="center"/>
        <w:rPr>
          <w:b/>
          <w:sz w:val="32"/>
          <w:szCs w:val="32"/>
          <w:highlight w:val="yellow"/>
        </w:rPr>
      </w:pPr>
      <w:r w:rsidRPr="00F603B1">
        <w:rPr>
          <w:b/>
          <w:sz w:val="32"/>
          <w:szCs w:val="32"/>
          <w:highlight w:val="yellow"/>
        </w:rPr>
        <w:t>Important Notice</w:t>
      </w:r>
    </w:p>
    <w:p w14:paraId="6A37A607" w14:textId="77777777" w:rsidR="00496591" w:rsidRPr="00F603B1" w:rsidRDefault="00496591" w:rsidP="00496591">
      <w:pPr>
        <w:jc w:val="center"/>
        <w:rPr>
          <w:b/>
          <w:sz w:val="32"/>
          <w:szCs w:val="32"/>
          <w:highlight w:val="yellow"/>
        </w:rPr>
      </w:pPr>
      <w:r w:rsidRPr="00F603B1">
        <w:rPr>
          <w:b/>
          <w:sz w:val="32"/>
          <w:szCs w:val="32"/>
          <w:highlight w:val="yellow"/>
        </w:rPr>
        <w:t>Town of Houlton Absentee Ballot Information</w:t>
      </w:r>
    </w:p>
    <w:p w14:paraId="55407D20" w14:textId="77777777" w:rsidR="00496591" w:rsidRPr="00F603B1" w:rsidRDefault="00496591" w:rsidP="00496591">
      <w:pPr>
        <w:jc w:val="both"/>
        <w:rPr>
          <w:b/>
          <w:sz w:val="32"/>
          <w:szCs w:val="32"/>
        </w:rPr>
      </w:pPr>
    </w:p>
    <w:p w14:paraId="260D1702" w14:textId="77777777" w:rsidR="00496591" w:rsidRPr="00F603B1" w:rsidRDefault="00496591" w:rsidP="00496591">
      <w:pPr>
        <w:jc w:val="both"/>
        <w:rPr>
          <w:b/>
          <w:sz w:val="32"/>
          <w:szCs w:val="32"/>
        </w:rPr>
      </w:pPr>
    </w:p>
    <w:p w14:paraId="5F386E28" w14:textId="10A9B23D" w:rsidR="00496591" w:rsidRPr="00F603B1" w:rsidRDefault="00496591" w:rsidP="00496591">
      <w:pPr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>Absentee Ballots are now available at the Houlton Town Office for Houlton voters</w:t>
      </w:r>
      <w:r w:rsidRPr="00F603B1">
        <w:rPr>
          <w:b/>
          <w:sz w:val="32"/>
          <w:szCs w:val="32"/>
          <w:highlight w:val="yellow"/>
        </w:rPr>
        <w:t xml:space="preserve">. Please be aware that you have to request your </w:t>
      </w:r>
      <w:r w:rsidR="009616B4" w:rsidRPr="00F603B1">
        <w:rPr>
          <w:b/>
          <w:sz w:val="32"/>
          <w:szCs w:val="32"/>
          <w:highlight w:val="yellow"/>
        </w:rPr>
        <w:t>a</w:t>
      </w:r>
      <w:r w:rsidRPr="00F603B1">
        <w:rPr>
          <w:b/>
          <w:sz w:val="32"/>
          <w:szCs w:val="32"/>
          <w:highlight w:val="yellow"/>
        </w:rPr>
        <w:t xml:space="preserve">bsentee </w:t>
      </w:r>
      <w:r w:rsidR="009616B4" w:rsidRPr="00F603B1">
        <w:rPr>
          <w:b/>
          <w:sz w:val="32"/>
          <w:szCs w:val="32"/>
          <w:highlight w:val="yellow"/>
        </w:rPr>
        <w:t>b</w:t>
      </w:r>
      <w:r w:rsidRPr="00F603B1">
        <w:rPr>
          <w:b/>
          <w:sz w:val="32"/>
          <w:szCs w:val="32"/>
          <w:highlight w:val="yellow"/>
        </w:rPr>
        <w:t xml:space="preserve">allot by </w:t>
      </w:r>
      <w:r w:rsidR="00D93EF8">
        <w:rPr>
          <w:b/>
          <w:sz w:val="32"/>
          <w:szCs w:val="32"/>
          <w:highlight w:val="yellow"/>
        </w:rPr>
        <w:t>7</w:t>
      </w:r>
      <w:r w:rsidRPr="00F603B1">
        <w:rPr>
          <w:b/>
          <w:sz w:val="32"/>
          <w:szCs w:val="32"/>
          <w:highlight w:val="yellow"/>
        </w:rPr>
        <w:t xml:space="preserve">:00 PM Thursday, </w:t>
      </w:r>
      <w:r w:rsidR="00D93EF8">
        <w:rPr>
          <w:b/>
          <w:sz w:val="32"/>
          <w:szCs w:val="32"/>
          <w:highlight w:val="yellow"/>
        </w:rPr>
        <w:t>June 4</w:t>
      </w:r>
      <w:r w:rsidRPr="00F603B1">
        <w:rPr>
          <w:b/>
          <w:sz w:val="32"/>
          <w:szCs w:val="32"/>
          <w:highlight w:val="yellow"/>
        </w:rPr>
        <w:t>, 202</w:t>
      </w:r>
      <w:r w:rsidR="00D93EF8">
        <w:rPr>
          <w:b/>
          <w:sz w:val="32"/>
          <w:szCs w:val="32"/>
          <w:highlight w:val="yellow"/>
        </w:rPr>
        <w:t>6</w:t>
      </w:r>
      <w:r w:rsidRPr="00F603B1">
        <w:rPr>
          <w:b/>
          <w:sz w:val="32"/>
          <w:szCs w:val="32"/>
          <w:highlight w:val="yellow"/>
        </w:rPr>
        <w:t>.</w:t>
      </w:r>
      <w:r w:rsidRPr="00F603B1">
        <w:rPr>
          <w:b/>
          <w:sz w:val="32"/>
          <w:szCs w:val="32"/>
        </w:rPr>
        <w:t xml:space="preserve">  Up until that time voters have the following options:</w:t>
      </w:r>
    </w:p>
    <w:p w14:paraId="12E6EAD9" w14:textId="77777777" w:rsidR="00496591" w:rsidRPr="00F603B1" w:rsidRDefault="00496591" w:rsidP="00496591">
      <w:pPr>
        <w:jc w:val="both"/>
        <w:rPr>
          <w:b/>
          <w:sz w:val="32"/>
          <w:szCs w:val="32"/>
        </w:rPr>
      </w:pPr>
    </w:p>
    <w:p w14:paraId="3FCC330A" w14:textId="77777777" w:rsidR="00496591" w:rsidRPr="00F603B1" w:rsidRDefault="00496591" w:rsidP="004965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call the Town Office and request the ballot to be mailed </w:t>
      </w:r>
      <w:r w:rsidRPr="00F603B1">
        <w:rPr>
          <w:b/>
          <w:sz w:val="32"/>
          <w:szCs w:val="32"/>
          <w:highlight w:val="yellow"/>
        </w:rPr>
        <w:t>(532-7111);</w:t>
      </w:r>
      <w:r w:rsidRPr="00F603B1">
        <w:rPr>
          <w:b/>
          <w:sz w:val="32"/>
          <w:szCs w:val="32"/>
        </w:rPr>
        <w:t xml:space="preserve"> </w:t>
      </w:r>
    </w:p>
    <w:p w14:paraId="17CEE6EB" w14:textId="77777777" w:rsidR="00496591" w:rsidRPr="00F603B1" w:rsidRDefault="00496591" w:rsidP="004965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voter or their immediate family member can walk into the Town Office to request a ballot to take out; </w:t>
      </w:r>
    </w:p>
    <w:p w14:paraId="777D8881" w14:textId="77777777" w:rsidR="00496591" w:rsidRPr="00F603B1" w:rsidRDefault="00496591" w:rsidP="004965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>voter can request an absentee ballot on the Secretary of State’s Absentee Ballot Request Service (</w:t>
      </w:r>
      <w:hyperlink r:id="rId5" w:history="1">
        <w:r w:rsidRPr="00F603B1">
          <w:rPr>
            <w:rStyle w:val="Hyperlink"/>
            <w:rFonts w:eastAsiaTheme="majorEastAsia"/>
            <w:b/>
            <w:sz w:val="32"/>
            <w:szCs w:val="32"/>
            <w:highlight w:val="yellow"/>
          </w:rPr>
          <w:t>https://www.maine.gov/sos/ele/upcoming</w:t>
        </w:r>
      </w:hyperlink>
      <w:r w:rsidRPr="00F603B1">
        <w:rPr>
          <w:b/>
          <w:sz w:val="32"/>
          <w:szCs w:val="32"/>
        </w:rPr>
        <w:t>);</w:t>
      </w:r>
    </w:p>
    <w:p w14:paraId="25EAB37A" w14:textId="77777777" w:rsidR="00496591" w:rsidRPr="00F603B1" w:rsidRDefault="00496591" w:rsidP="004965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>Or voters can vote an absentee ballot at the Town Office.</w:t>
      </w:r>
    </w:p>
    <w:p w14:paraId="37F4177A" w14:textId="77777777" w:rsidR="00496591" w:rsidRPr="00F603B1" w:rsidRDefault="00496591" w:rsidP="00496591">
      <w:pPr>
        <w:ind w:left="360"/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 </w:t>
      </w:r>
    </w:p>
    <w:p w14:paraId="5679F9B1" w14:textId="672EF65E" w:rsidR="009616B4" w:rsidRPr="00F603B1" w:rsidRDefault="00496591" w:rsidP="00496591">
      <w:pPr>
        <w:ind w:left="360"/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Town Office normal business hours are Monday through Friday, 7:30 a.m. – </w:t>
      </w:r>
      <w:r w:rsidR="009616B4" w:rsidRPr="00F603B1">
        <w:rPr>
          <w:b/>
          <w:sz w:val="32"/>
          <w:szCs w:val="32"/>
        </w:rPr>
        <w:t>4:00 p.m. or</w:t>
      </w:r>
      <w:r w:rsidRPr="00F603B1">
        <w:rPr>
          <w:b/>
          <w:sz w:val="32"/>
          <w:szCs w:val="32"/>
        </w:rPr>
        <w:t xml:space="preserve"> call 532-7111.</w:t>
      </w:r>
    </w:p>
    <w:p w14:paraId="2C85B1E5" w14:textId="406D492A" w:rsidR="009616B4" w:rsidRPr="00F603B1" w:rsidRDefault="009616B4" w:rsidP="009616B4">
      <w:pPr>
        <w:ind w:left="360"/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  <w:highlight w:val="yellow"/>
        </w:rPr>
        <w:t xml:space="preserve">Town Office will be open 7:30 a.m. – </w:t>
      </w:r>
      <w:r w:rsidR="00D93EF8">
        <w:rPr>
          <w:b/>
          <w:sz w:val="32"/>
          <w:szCs w:val="32"/>
          <w:highlight w:val="yellow"/>
        </w:rPr>
        <w:t>7</w:t>
      </w:r>
      <w:r w:rsidRPr="00F603B1">
        <w:rPr>
          <w:b/>
          <w:sz w:val="32"/>
          <w:szCs w:val="32"/>
          <w:highlight w:val="yellow"/>
        </w:rPr>
        <w:t xml:space="preserve">:00 p.m. on       </w:t>
      </w:r>
      <w:r w:rsidR="002602E4">
        <w:rPr>
          <w:b/>
          <w:sz w:val="32"/>
          <w:szCs w:val="32"/>
          <w:highlight w:val="yellow"/>
        </w:rPr>
        <w:t>Thursday</w:t>
      </w:r>
      <w:r w:rsidRPr="00F603B1">
        <w:rPr>
          <w:b/>
          <w:sz w:val="32"/>
          <w:szCs w:val="32"/>
          <w:highlight w:val="yellow"/>
        </w:rPr>
        <w:t xml:space="preserve">, </w:t>
      </w:r>
      <w:r w:rsidR="00D93EF8">
        <w:rPr>
          <w:b/>
          <w:sz w:val="32"/>
          <w:szCs w:val="32"/>
          <w:highlight w:val="yellow"/>
        </w:rPr>
        <w:t>June 4</w:t>
      </w:r>
      <w:r w:rsidRPr="00F603B1">
        <w:rPr>
          <w:b/>
          <w:sz w:val="32"/>
          <w:szCs w:val="32"/>
          <w:highlight w:val="yellow"/>
        </w:rPr>
        <w:t>, 202</w:t>
      </w:r>
      <w:r w:rsidR="00D93EF8">
        <w:rPr>
          <w:b/>
          <w:sz w:val="32"/>
          <w:szCs w:val="32"/>
          <w:highlight w:val="yellow"/>
        </w:rPr>
        <w:t>6</w:t>
      </w:r>
      <w:r w:rsidRPr="00F603B1">
        <w:rPr>
          <w:b/>
          <w:sz w:val="32"/>
          <w:szCs w:val="32"/>
          <w:highlight w:val="yellow"/>
        </w:rPr>
        <w:t xml:space="preserve"> for absentee</w:t>
      </w:r>
      <w:r w:rsidR="00F603B1" w:rsidRPr="00F603B1">
        <w:rPr>
          <w:b/>
          <w:sz w:val="32"/>
          <w:szCs w:val="32"/>
          <w:highlight w:val="yellow"/>
        </w:rPr>
        <w:t xml:space="preserve"> voting, making name and address changes and registering to vote.</w:t>
      </w:r>
    </w:p>
    <w:p w14:paraId="2A357A17" w14:textId="6F632457" w:rsidR="00496591" w:rsidRPr="00F603B1" w:rsidRDefault="00496591" w:rsidP="00496591">
      <w:pPr>
        <w:ind w:left="360"/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Ballots can be deposited in the drop box on the front of the Town Office Building, 21 Water Street, returned to Clerk’s Office </w:t>
      </w:r>
      <w:r w:rsidR="00BE302C">
        <w:rPr>
          <w:b/>
          <w:sz w:val="32"/>
          <w:szCs w:val="32"/>
        </w:rPr>
        <w:t>at</w:t>
      </w:r>
      <w:r w:rsidRPr="00F603B1">
        <w:rPr>
          <w:b/>
          <w:sz w:val="32"/>
          <w:szCs w:val="32"/>
        </w:rPr>
        <w:t xml:space="preserve"> 21 Water Street no later than</w:t>
      </w:r>
      <w:r w:rsidR="00D93EF8">
        <w:rPr>
          <w:b/>
          <w:sz w:val="32"/>
          <w:szCs w:val="32"/>
        </w:rPr>
        <w:t xml:space="preserve"> June</w:t>
      </w:r>
      <w:r w:rsidRPr="00F603B1">
        <w:rPr>
          <w:b/>
          <w:sz w:val="32"/>
          <w:szCs w:val="32"/>
        </w:rPr>
        <w:t xml:space="preserve"> </w:t>
      </w:r>
      <w:r w:rsidR="00D93EF8">
        <w:rPr>
          <w:b/>
          <w:sz w:val="32"/>
          <w:szCs w:val="32"/>
        </w:rPr>
        <w:t>8</w:t>
      </w:r>
      <w:r w:rsidRPr="00F603B1">
        <w:rPr>
          <w:b/>
          <w:sz w:val="32"/>
          <w:szCs w:val="32"/>
        </w:rPr>
        <w:t>, 202</w:t>
      </w:r>
      <w:r w:rsidR="00D93EF8">
        <w:rPr>
          <w:b/>
          <w:sz w:val="32"/>
          <w:szCs w:val="32"/>
        </w:rPr>
        <w:t>6</w:t>
      </w:r>
      <w:r w:rsidRPr="00F603B1">
        <w:rPr>
          <w:b/>
          <w:sz w:val="32"/>
          <w:szCs w:val="32"/>
        </w:rPr>
        <w:t xml:space="preserve"> or taken to the Polls on </w:t>
      </w:r>
      <w:r w:rsidR="00D93EF8">
        <w:rPr>
          <w:b/>
          <w:sz w:val="32"/>
          <w:szCs w:val="32"/>
        </w:rPr>
        <w:t>June 9</w:t>
      </w:r>
      <w:r w:rsidRPr="00F603B1">
        <w:rPr>
          <w:b/>
          <w:sz w:val="32"/>
          <w:szCs w:val="32"/>
        </w:rPr>
        <w:t>, 202</w:t>
      </w:r>
      <w:r w:rsidR="00D93EF8">
        <w:rPr>
          <w:b/>
          <w:sz w:val="32"/>
          <w:szCs w:val="32"/>
        </w:rPr>
        <w:t>6</w:t>
      </w:r>
      <w:r w:rsidRPr="00F603B1">
        <w:rPr>
          <w:b/>
          <w:sz w:val="32"/>
          <w:szCs w:val="32"/>
        </w:rPr>
        <w:t>.</w:t>
      </w:r>
    </w:p>
    <w:p w14:paraId="609984DE" w14:textId="77777777" w:rsidR="00496591" w:rsidRPr="00F603B1" w:rsidRDefault="00496591" w:rsidP="00496591">
      <w:p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 </w:t>
      </w:r>
    </w:p>
    <w:p w14:paraId="7C8B218B" w14:textId="0FB3494B" w:rsidR="00496591" w:rsidRPr="00F603B1" w:rsidRDefault="00496591" w:rsidP="00496591">
      <w:pPr>
        <w:jc w:val="both"/>
        <w:rPr>
          <w:b/>
          <w:sz w:val="32"/>
          <w:szCs w:val="32"/>
        </w:rPr>
      </w:pPr>
      <w:r w:rsidRPr="00F603B1">
        <w:rPr>
          <w:b/>
          <w:sz w:val="32"/>
          <w:szCs w:val="32"/>
        </w:rPr>
        <w:t xml:space="preserve">The polls will be open on Tuesday, </w:t>
      </w:r>
      <w:r w:rsidR="00D93EF8">
        <w:rPr>
          <w:b/>
          <w:sz w:val="32"/>
          <w:szCs w:val="32"/>
        </w:rPr>
        <w:t>June 9, 2026</w:t>
      </w:r>
      <w:r w:rsidRPr="00F603B1">
        <w:rPr>
          <w:b/>
          <w:sz w:val="32"/>
          <w:szCs w:val="32"/>
        </w:rPr>
        <w:t xml:space="preserve"> at the Gentle Memorial Building, 128 Main Street, from 7:00 AM to 8:00 PM. </w:t>
      </w:r>
    </w:p>
    <w:p w14:paraId="18C8E07D" w14:textId="77777777" w:rsidR="00E67FB9" w:rsidRDefault="00E67FB9"/>
    <w:sectPr w:rsidR="00E67FB9" w:rsidSect="0049659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93BF6"/>
    <w:multiLevelType w:val="hybridMultilevel"/>
    <w:tmpl w:val="0316BFD0"/>
    <w:lvl w:ilvl="0" w:tplc="C3367E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91"/>
    <w:rsid w:val="0003632C"/>
    <w:rsid w:val="001B13DE"/>
    <w:rsid w:val="002602E4"/>
    <w:rsid w:val="002A5E7C"/>
    <w:rsid w:val="003C18B8"/>
    <w:rsid w:val="00496591"/>
    <w:rsid w:val="008A0734"/>
    <w:rsid w:val="009616B4"/>
    <w:rsid w:val="00AB43A3"/>
    <w:rsid w:val="00BE302C"/>
    <w:rsid w:val="00D80B4C"/>
    <w:rsid w:val="00D93EF8"/>
    <w:rsid w:val="00E67FB9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463A"/>
  <w15:chartTrackingRefBased/>
  <w15:docId w15:val="{B84C36C4-E5EA-4853-A9BB-3766084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5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5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5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5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5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96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ine.gov/sos/ele/upcom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6</cp:revision>
  <cp:lastPrinted>2024-10-17T16:32:00Z</cp:lastPrinted>
  <dcterms:created xsi:type="dcterms:W3CDTF">2024-10-16T11:47:00Z</dcterms:created>
  <dcterms:modified xsi:type="dcterms:W3CDTF">2026-05-11T13:55:00Z</dcterms:modified>
</cp:coreProperties>
</file>