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314BA" w14:textId="77777777" w:rsidR="00B908E8" w:rsidRPr="00052E67" w:rsidRDefault="00B908E8" w:rsidP="00B908E8">
      <w:pPr>
        <w:rPr>
          <w:rFonts w:ascii="Arial" w:eastAsia="Times New Roman" w:hAnsi="Arial" w:cs="Arial"/>
          <w:b/>
          <w:sz w:val="24"/>
          <w:szCs w:val="24"/>
        </w:rPr>
      </w:pPr>
      <w:bookmarkStart w:id="0" w:name="_Hlk181965931"/>
      <w:bookmarkStart w:id="1" w:name="_Hlk192140292"/>
      <w:r w:rsidRPr="00052E67">
        <w:rPr>
          <w:rFonts w:ascii="Arial" w:eastAsia="Times New Roman" w:hAnsi="Arial" w:cs="Arial"/>
          <w:b/>
          <w:sz w:val="24"/>
          <w:szCs w:val="24"/>
        </w:rPr>
        <w:t>Location</w:t>
      </w:r>
      <w:proofErr w:type="gramStart"/>
      <w:r w:rsidRPr="00052E67">
        <w:rPr>
          <w:rFonts w:ascii="Arial" w:eastAsia="Times New Roman" w:hAnsi="Arial" w:cs="Arial"/>
          <w:b/>
          <w:sz w:val="24"/>
          <w:szCs w:val="24"/>
        </w:rPr>
        <w:t xml:space="preserve">: </w:t>
      </w:r>
      <w:r w:rsidRPr="00052E67">
        <w:rPr>
          <w:rFonts w:ascii="Arial" w:eastAsia="Times New Roman" w:hAnsi="Arial" w:cs="Arial"/>
          <w:b/>
          <w:sz w:val="24"/>
          <w:szCs w:val="24"/>
        </w:rPr>
        <w:tab/>
        <w:t>Town</w:t>
      </w:r>
      <w:proofErr w:type="gramEnd"/>
      <w:r w:rsidRPr="00052E67">
        <w:rPr>
          <w:rFonts w:ascii="Arial" w:eastAsia="Times New Roman" w:hAnsi="Arial" w:cs="Arial"/>
          <w:b/>
          <w:sz w:val="24"/>
          <w:szCs w:val="24"/>
        </w:rPr>
        <w:t xml:space="preserve"> Office, Council Chambers</w:t>
      </w:r>
    </w:p>
    <w:p w14:paraId="0B2F0581" w14:textId="77777777" w:rsidR="00B908E8" w:rsidRPr="00052E67" w:rsidRDefault="00B908E8" w:rsidP="00B908E8">
      <w:pPr>
        <w:rPr>
          <w:rFonts w:ascii="Arial" w:eastAsia="Times New Roman" w:hAnsi="Arial" w:cs="Arial"/>
          <w:b/>
          <w:sz w:val="24"/>
          <w:szCs w:val="24"/>
        </w:rPr>
      </w:pPr>
      <w:r w:rsidRPr="00052E67">
        <w:rPr>
          <w:rFonts w:ascii="Arial" w:eastAsia="Times New Roman" w:hAnsi="Arial" w:cs="Arial"/>
          <w:b/>
          <w:sz w:val="24"/>
          <w:szCs w:val="24"/>
        </w:rPr>
        <w:t xml:space="preserve"> </w:t>
      </w:r>
      <w:r w:rsidRPr="00052E67">
        <w:rPr>
          <w:rFonts w:ascii="Arial" w:eastAsia="Times New Roman" w:hAnsi="Arial" w:cs="Arial"/>
          <w:b/>
          <w:sz w:val="24"/>
          <w:szCs w:val="24"/>
        </w:rPr>
        <w:tab/>
      </w:r>
      <w:r w:rsidRPr="00052E67">
        <w:rPr>
          <w:rFonts w:ascii="Arial" w:eastAsia="Times New Roman" w:hAnsi="Arial" w:cs="Arial"/>
          <w:b/>
          <w:sz w:val="24"/>
          <w:szCs w:val="24"/>
        </w:rPr>
        <w:tab/>
        <w:t>21 Water Street, 2nd Floor</w:t>
      </w:r>
    </w:p>
    <w:p w14:paraId="25F2E8DA" w14:textId="77777777" w:rsidR="00B908E8" w:rsidRPr="00052E67" w:rsidRDefault="00B908E8" w:rsidP="00B908E8">
      <w:pPr>
        <w:rPr>
          <w:rFonts w:ascii="Arial" w:eastAsia="Times New Roman" w:hAnsi="Arial" w:cs="Arial"/>
          <w:b/>
          <w:sz w:val="24"/>
          <w:szCs w:val="24"/>
        </w:rPr>
      </w:pPr>
      <w:bookmarkStart w:id="2" w:name="_Hlk184380600"/>
      <w:bookmarkEnd w:id="0"/>
    </w:p>
    <w:p w14:paraId="72DBB581" w14:textId="77777777" w:rsidR="00B908E8" w:rsidRPr="00052E67" w:rsidRDefault="00B908E8" w:rsidP="00B908E8">
      <w:pPr>
        <w:rPr>
          <w:rFonts w:ascii="Arial" w:eastAsia="Times New Roman" w:hAnsi="Arial" w:cs="Arial"/>
          <w:b/>
          <w:sz w:val="24"/>
          <w:szCs w:val="24"/>
        </w:rPr>
      </w:pPr>
      <w:r w:rsidRPr="00052E67">
        <w:rPr>
          <w:rFonts w:ascii="Arial" w:eastAsia="Times New Roman" w:hAnsi="Arial" w:cs="Arial"/>
          <w:b/>
          <w:sz w:val="24"/>
          <w:szCs w:val="24"/>
        </w:rPr>
        <w:t>Viewing on: Pioneer Cable – Channel 400</w:t>
      </w:r>
    </w:p>
    <w:p w14:paraId="71CF0C8C" w14:textId="77777777" w:rsidR="00B908E8" w:rsidRPr="00052E67" w:rsidRDefault="00B908E8" w:rsidP="00B908E8">
      <w:pPr>
        <w:rPr>
          <w:rFonts w:ascii="Arial" w:eastAsia="Times New Roman" w:hAnsi="Arial" w:cs="Arial"/>
          <w:b/>
          <w:sz w:val="24"/>
          <w:szCs w:val="24"/>
        </w:rPr>
      </w:pPr>
      <w:r w:rsidRPr="00052E67">
        <w:rPr>
          <w:rFonts w:ascii="Arial" w:eastAsia="Times New Roman" w:hAnsi="Arial" w:cs="Arial"/>
          <w:b/>
          <w:sz w:val="24"/>
          <w:szCs w:val="24"/>
        </w:rPr>
        <w:t xml:space="preserve">                    Spectrum Cable – Channel 1301 or Channel 7</w:t>
      </w:r>
    </w:p>
    <w:bookmarkEnd w:id="2"/>
    <w:p w14:paraId="2F214C46" w14:textId="77777777" w:rsidR="00B908E8" w:rsidRPr="00052E67" w:rsidRDefault="00B908E8" w:rsidP="00B908E8">
      <w:pPr>
        <w:rPr>
          <w:rFonts w:ascii="Arial" w:eastAsia="Times New Roman" w:hAnsi="Arial" w:cs="Arial"/>
          <w:b/>
          <w:sz w:val="24"/>
          <w:szCs w:val="24"/>
        </w:rPr>
      </w:pPr>
    </w:p>
    <w:p w14:paraId="2B77E52F" w14:textId="77777777" w:rsidR="00B908E8" w:rsidRPr="00052E67" w:rsidRDefault="00B908E8" w:rsidP="00B908E8">
      <w:pPr>
        <w:rPr>
          <w:rFonts w:ascii="Arial" w:eastAsia="Times New Roman" w:hAnsi="Arial" w:cs="Arial"/>
          <w:b/>
          <w:sz w:val="24"/>
          <w:szCs w:val="24"/>
        </w:rPr>
      </w:pPr>
      <w:bookmarkStart w:id="3" w:name="_Hlk184380619"/>
      <w:r w:rsidRPr="00052E67">
        <w:rPr>
          <w:rFonts w:ascii="Arial" w:eastAsia="Times New Roman" w:hAnsi="Arial" w:cs="Arial"/>
          <w:b/>
          <w:sz w:val="24"/>
          <w:szCs w:val="24"/>
        </w:rPr>
        <w:t xml:space="preserve">Public Participation </w:t>
      </w:r>
      <w:proofErr w:type="gramStart"/>
      <w:r w:rsidRPr="00052E67">
        <w:rPr>
          <w:rFonts w:ascii="Arial" w:eastAsia="Times New Roman" w:hAnsi="Arial" w:cs="Arial"/>
          <w:b/>
          <w:sz w:val="24"/>
          <w:szCs w:val="24"/>
        </w:rPr>
        <w:t>thru</w:t>
      </w:r>
      <w:proofErr w:type="gramEnd"/>
      <w:r w:rsidRPr="00052E67">
        <w:rPr>
          <w:rFonts w:ascii="Arial" w:eastAsia="Times New Roman" w:hAnsi="Arial" w:cs="Arial"/>
          <w:b/>
          <w:sz w:val="24"/>
          <w:szCs w:val="24"/>
        </w:rPr>
        <w:t xml:space="preserve"> Zoom: </w:t>
      </w:r>
      <w:r w:rsidRPr="00052E67">
        <w:rPr>
          <w:rFonts w:ascii="Arial" w:eastAsia="Times New Roman" w:hAnsi="Arial" w:cs="Arial"/>
          <w:b/>
          <w:sz w:val="24"/>
          <w:szCs w:val="24"/>
        </w:rPr>
        <w:tab/>
        <w:t xml:space="preserve"> </w:t>
      </w:r>
      <w:r w:rsidRPr="00052E67">
        <w:rPr>
          <w:rFonts w:ascii="Arial" w:eastAsia="Times New Roman" w:hAnsi="Arial" w:cs="Arial"/>
          <w:b/>
          <w:sz w:val="24"/>
          <w:szCs w:val="24"/>
        </w:rPr>
        <w:tab/>
      </w:r>
      <w:r w:rsidRPr="00052E67">
        <w:rPr>
          <w:rFonts w:ascii="Arial" w:eastAsia="Times New Roman" w:hAnsi="Arial" w:cs="Arial"/>
          <w:b/>
          <w:sz w:val="24"/>
          <w:szCs w:val="24"/>
        </w:rPr>
        <w:tab/>
        <w:t>Meeting ID</w:t>
      </w:r>
      <w:proofErr w:type="gramStart"/>
      <w:r w:rsidRPr="00052E67">
        <w:rPr>
          <w:rFonts w:ascii="Arial" w:eastAsia="Times New Roman" w:hAnsi="Arial" w:cs="Arial"/>
          <w:b/>
          <w:sz w:val="24"/>
          <w:szCs w:val="24"/>
        </w:rPr>
        <w:t xml:space="preserve">:  </w:t>
      </w:r>
      <w:r w:rsidRPr="00052E67">
        <w:rPr>
          <w:rFonts w:ascii="Arial" w:hAnsi="Arial" w:cs="Arial"/>
          <w:b/>
          <w:color w:val="232333"/>
          <w:spacing w:val="6"/>
          <w:sz w:val="24"/>
          <w:szCs w:val="24"/>
          <w:shd w:val="clear" w:color="auto" w:fill="FFFFFF"/>
        </w:rPr>
        <w:t>856</w:t>
      </w:r>
      <w:proofErr w:type="gramEnd"/>
      <w:r w:rsidRPr="00052E67">
        <w:rPr>
          <w:rFonts w:ascii="Arial" w:hAnsi="Arial" w:cs="Arial"/>
          <w:b/>
          <w:color w:val="232333"/>
          <w:spacing w:val="6"/>
          <w:sz w:val="24"/>
          <w:szCs w:val="24"/>
          <w:shd w:val="clear" w:color="auto" w:fill="FFFFFF"/>
        </w:rPr>
        <w:t xml:space="preserve"> 7271 4460</w:t>
      </w:r>
      <w:r w:rsidRPr="00052E67">
        <w:rPr>
          <w:rFonts w:ascii="Arial" w:eastAsia="Times New Roman" w:hAnsi="Arial" w:cs="Arial"/>
          <w:b/>
          <w:sz w:val="24"/>
          <w:szCs w:val="24"/>
        </w:rPr>
        <w:t xml:space="preserve"> </w:t>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t xml:space="preserve">           NO PASSCODE NEEDED                                               </w:t>
      </w:r>
    </w:p>
    <w:p w14:paraId="31A0080D" w14:textId="77777777" w:rsidR="00B908E8" w:rsidRPr="00052E67" w:rsidRDefault="00B908E8" w:rsidP="00B908E8">
      <w:pPr>
        <w:rPr>
          <w:rFonts w:ascii="Arial" w:eastAsia="Times New Roman" w:hAnsi="Arial" w:cs="Arial"/>
          <w:b/>
          <w:sz w:val="24"/>
          <w:szCs w:val="24"/>
        </w:rPr>
      </w:pP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t xml:space="preserve">           CALL-IN: 1-929-205-6099</w:t>
      </w:r>
      <w:bookmarkEnd w:id="3"/>
      <w:r w:rsidRPr="00052E67">
        <w:rPr>
          <w:rFonts w:ascii="Arial" w:eastAsia="Times New Roman" w:hAnsi="Arial" w:cs="Arial"/>
          <w:b/>
          <w:sz w:val="24"/>
          <w:szCs w:val="24"/>
        </w:rPr>
        <w:t xml:space="preserve">    </w:t>
      </w:r>
      <w:r w:rsidRPr="00052E67">
        <w:rPr>
          <w:rFonts w:ascii="Arial" w:eastAsia="Times New Roman" w:hAnsi="Arial" w:cs="Arial"/>
          <w:b/>
          <w:sz w:val="24"/>
          <w:szCs w:val="24"/>
        </w:rPr>
        <w:tab/>
        <w:t xml:space="preserve">    </w:t>
      </w:r>
      <w:r w:rsidRPr="00052E67">
        <w:rPr>
          <w:rFonts w:ascii="Arial" w:eastAsia="Times New Roman" w:hAnsi="Arial" w:cs="Arial"/>
          <w:b/>
          <w:sz w:val="24"/>
          <w:szCs w:val="24"/>
        </w:rPr>
        <w:tab/>
      </w:r>
    </w:p>
    <w:p w14:paraId="6361BB9A" w14:textId="77777777" w:rsidR="00B908E8" w:rsidRPr="00052E67" w:rsidRDefault="00B908E8" w:rsidP="00B908E8">
      <w:pPr>
        <w:rPr>
          <w:rFonts w:ascii="Arial" w:eastAsia="Times New Roman" w:hAnsi="Arial" w:cs="Arial"/>
          <w:b/>
          <w:sz w:val="24"/>
          <w:szCs w:val="24"/>
        </w:rPr>
      </w:pPr>
      <w:r w:rsidRPr="00052E67">
        <w:rPr>
          <w:rFonts w:ascii="Arial" w:eastAsia="Times New Roman" w:hAnsi="Arial" w:cs="Arial"/>
          <w:b/>
          <w:sz w:val="24"/>
          <w:szCs w:val="24"/>
        </w:rPr>
        <w:t xml:space="preserve">                                                       </w:t>
      </w:r>
      <w:bookmarkStart w:id="4" w:name="_Hlk184380634"/>
      <w:r w:rsidRPr="00052E67">
        <w:rPr>
          <w:rFonts w:ascii="Arial" w:eastAsia="Times New Roman" w:hAnsi="Arial" w:cs="Arial"/>
          <w:b/>
          <w:sz w:val="24"/>
          <w:szCs w:val="24"/>
        </w:rPr>
        <w:t>AGENDA</w:t>
      </w:r>
    </w:p>
    <w:bookmarkEnd w:id="4"/>
    <w:p w14:paraId="3766FDD4" w14:textId="77777777" w:rsidR="00B908E8" w:rsidRPr="00052E67" w:rsidRDefault="00B908E8" w:rsidP="00B908E8">
      <w:pPr>
        <w:rPr>
          <w:rFonts w:ascii="Arial" w:eastAsia="Times New Roman" w:hAnsi="Arial" w:cs="Arial"/>
          <w:b/>
          <w:sz w:val="24"/>
          <w:szCs w:val="24"/>
        </w:rPr>
      </w:pPr>
    </w:p>
    <w:p w14:paraId="052483AA" w14:textId="1ADB6282" w:rsidR="00B908E8" w:rsidRPr="00052E67" w:rsidRDefault="00B908E8" w:rsidP="00B908E8">
      <w:pPr>
        <w:rPr>
          <w:rFonts w:ascii="Arial" w:eastAsia="Times New Roman" w:hAnsi="Arial" w:cs="Arial"/>
          <w:b/>
          <w:sz w:val="24"/>
          <w:szCs w:val="24"/>
        </w:rPr>
      </w:pPr>
      <w:r w:rsidRPr="00052E67">
        <w:rPr>
          <w:rFonts w:ascii="Arial" w:eastAsia="Times New Roman" w:hAnsi="Arial" w:cs="Arial"/>
          <w:b/>
          <w:sz w:val="24"/>
          <w:szCs w:val="24"/>
        </w:rPr>
        <w:t xml:space="preserve">Regular Council Meeting                                                   </w:t>
      </w:r>
      <w:r>
        <w:rPr>
          <w:rFonts w:ascii="Arial" w:eastAsia="Times New Roman" w:hAnsi="Arial" w:cs="Arial"/>
          <w:b/>
          <w:sz w:val="24"/>
          <w:szCs w:val="24"/>
        </w:rPr>
        <w:t>October 14, 2025</w:t>
      </w:r>
    </w:p>
    <w:p w14:paraId="64DBB579" w14:textId="77777777" w:rsidR="00B908E8" w:rsidRPr="00052E67" w:rsidRDefault="00B908E8" w:rsidP="00B908E8">
      <w:pPr>
        <w:rPr>
          <w:rFonts w:ascii="Arial" w:eastAsia="Times New Roman" w:hAnsi="Arial" w:cs="Arial"/>
          <w:b/>
          <w:sz w:val="24"/>
          <w:szCs w:val="24"/>
        </w:rPr>
      </w:pPr>
      <w:r w:rsidRPr="00052E67">
        <w:rPr>
          <w:rFonts w:ascii="Arial" w:eastAsia="Times New Roman" w:hAnsi="Arial" w:cs="Arial"/>
          <w:b/>
          <w:sz w:val="24"/>
          <w:szCs w:val="24"/>
        </w:rPr>
        <w:t xml:space="preserve">                                                                                              6:00 PM                                            </w:t>
      </w:r>
    </w:p>
    <w:bookmarkEnd w:id="1"/>
    <w:p w14:paraId="5BCDBCF2" w14:textId="77777777" w:rsidR="00B908E8" w:rsidRPr="00052E67" w:rsidRDefault="00B908E8" w:rsidP="00B908E8">
      <w:pPr>
        <w:rPr>
          <w:rFonts w:ascii="Arial" w:eastAsia="Times New Roman" w:hAnsi="Arial" w:cs="Arial"/>
          <w:b/>
          <w:sz w:val="24"/>
          <w:szCs w:val="24"/>
        </w:rPr>
      </w:pPr>
    </w:p>
    <w:p w14:paraId="7ED66F85" w14:textId="77777777" w:rsidR="00B908E8" w:rsidRPr="003D2855" w:rsidRDefault="00B908E8" w:rsidP="00B908E8">
      <w:pPr>
        <w:rPr>
          <w:rFonts w:ascii="Arial" w:eastAsia="Times New Roman" w:hAnsi="Arial" w:cs="Arial"/>
          <w:b/>
          <w:sz w:val="24"/>
          <w:szCs w:val="24"/>
          <w:u w:val="single"/>
        </w:rPr>
      </w:pPr>
      <w:r w:rsidRPr="00052E67">
        <w:rPr>
          <w:rFonts w:ascii="Arial" w:eastAsia="Times New Roman" w:hAnsi="Arial" w:cs="Arial"/>
          <w:b/>
          <w:sz w:val="24"/>
          <w:szCs w:val="24"/>
          <w:u w:val="single"/>
        </w:rPr>
        <w:t>Pledge of Allegiance</w:t>
      </w:r>
    </w:p>
    <w:p w14:paraId="038138D5" w14:textId="77777777" w:rsidR="00B908E8" w:rsidRDefault="00B908E8" w:rsidP="00B908E8">
      <w:pPr>
        <w:jc w:val="both"/>
        <w:rPr>
          <w:rFonts w:ascii="Arial" w:eastAsia="Times New Roman" w:hAnsi="Arial" w:cs="Arial"/>
          <w:b/>
          <w:sz w:val="24"/>
          <w:szCs w:val="24"/>
          <w:u w:val="single"/>
        </w:rPr>
      </w:pPr>
    </w:p>
    <w:p w14:paraId="0F6DEC11" w14:textId="77777777" w:rsidR="00B908E8" w:rsidRDefault="00B908E8" w:rsidP="00B908E8">
      <w:pPr>
        <w:jc w:val="both"/>
        <w:rPr>
          <w:rFonts w:ascii="Arial" w:eastAsia="Times New Roman" w:hAnsi="Arial" w:cs="Arial"/>
          <w:b/>
          <w:sz w:val="24"/>
          <w:szCs w:val="24"/>
          <w:u w:val="single"/>
        </w:rPr>
      </w:pPr>
    </w:p>
    <w:p w14:paraId="070613DB" w14:textId="77777777" w:rsidR="00B908E8" w:rsidRPr="00052E67" w:rsidRDefault="00B908E8" w:rsidP="00B908E8">
      <w:pPr>
        <w:jc w:val="both"/>
        <w:rPr>
          <w:rFonts w:ascii="Arial" w:eastAsia="Times New Roman" w:hAnsi="Arial" w:cs="Arial"/>
          <w:b/>
          <w:color w:val="C00000"/>
          <w:sz w:val="24"/>
          <w:szCs w:val="24"/>
        </w:rPr>
      </w:pPr>
      <w:r w:rsidRPr="00052E67">
        <w:rPr>
          <w:rFonts w:ascii="Arial" w:eastAsia="Times New Roman" w:hAnsi="Arial" w:cs="Arial"/>
          <w:b/>
          <w:sz w:val="24"/>
          <w:szCs w:val="24"/>
          <w:u w:val="single"/>
        </w:rPr>
        <w:t>Public Comments</w:t>
      </w:r>
      <w:r w:rsidRPr="00052E67">
        <w:rPr>
          <w:rFonts w:ascii="Arial" w:eastAsia="Times New Roman" w:hAnsi="Arial" w:cs="Arial"/>
          <w:b/>
          <w:color w:val="C00000"/>
          <w:sz w:val="24"/>
          <w:szCs w:val="24"/>
        </w:rPr>
        <w:t xml:space="preserve"> </w:t>
      </w:r>
    </w:p>
    <w:p w14:paraId="0F347D92" w14:textId="77777777" w:rsidR="00B908E8" w:rsidRPr="00052E67" w:rsidRDefault="00B908E8" w:rsidP="00B908E8">
      <w:pPr>
        <w:jc w:val="both"/>
        <w:rPr>
          <w:rFonts w:ascii="Arial" w:eastAsia="Times New Roman" w:hAnsi="Arial" w:cs="Arial"/>
          <w:b/>
          <w:sz w:val="24"/>
          <w:szCs w:val="24"/>
        </w:rPr>
      </w:pPr>
    </w:p>
    <w:p w14:paraId="6BC208AD" w14:textId="77777777" w:rsidR="00B908E8" w:rsidRPr="00052E67" w:rsidRDefault="00B908E8" w:rsidP="00B908E8">
      <w:pPr>
        <w:rPr>
          <w:rFonts w:ascii="Arial" w:eastAsia="Times New Roman" w:hAnsi="Arial" w:cs="Arial"/>
          <w:b/>
          <w:sz w:val="24"/>
          <w:szCs w:val="24"/>
        </w:rPr>
      </w:pPr>
    </w:p>
    <w:p w14:paraId="4BDEEBF5" w14:textId="77777777" w:rsidR="00E44EDA" w:rsidRDefault="00E44EDA" w:rsidP="00B908E8">
      <w:pPr>
        <w:rPr>
          <w:rFonts w:ascii="Arial" w:eastAsia="Times New Roman" w:hAnsi="Arial" w:cs="Arial"/>
          <w:b/>
          <w:sz w:val="24"/>
          <w:szCs w:val="24"/>
        </w:rPr>
      </w:pPr>
    </w:p>
    <w:p w14:paraId="0DD3CF5C" w14:textId="2D7A6770" w:rsidR="00B908E8" w:rsidRPr="00CE08CA" w:rsidRDefault="00B908E8" w:rsidP="00B908E8">
      <w:pPr>
        <w:rPr>
          <w:rFonts w:ascii="Arial" w:eastAsia="Times New Roman" w:hAnsi="Arial" w:cs="Arial"/>
          <w:b/>
          <w:sz w:val="24"/>
          <w:szCs w:val="24"/>
        </w:rPr>
      </w:pPr>
      <w:r w:rsidRPr="00E03C2C">
        <w:rPr>
          <w:rFonts w:ascii="Arial" w:eastAsia="Times New Roman" w:hAnsi="Arial" w:cs="Arial"/>
          <w:b/>
          <w:sz w:val="24"/>
          <w:szCs w:val="24"/>
        </w:rPr>
        <w:t>I.</w:t>
      </w:r>
      <w:r w:rsidRPr="00E03C2C">
        <w:rPr>
          <w:rFonts w:ascii="Arial" w:eastAsia="Times New Roman" w:hAnsi="Arial" w:cs="Arial"/>
          <w:b/>
          <w:sz w:val="24"/>
          <w:szCs w:val="24"/>
        </w:rPr>
        <w:tab/>
      </w:r>
      <w:r w:rsidRPr="00E03C2C">
        <w:rPr>
          <w:rFonts w:ascii="Arial" w:eastAsia="Times New Roman" w:hAnsi="Arial" w:cs="Arial"/>
          <w:b/>
          <w:sz w:val="24"/>
          <w:szCs w:val="24"/>
          <w:u w:val="single"/>
        </w:rPr>
        <w:t>Minutes:</w:t>
      </w:r>
      <w:r w:rsidRPr="00E03C2C">
        <w:rPr>
          <w:rFonts w:ascii="Arial" w:eastAsia="Times New Roman" w:hAnsi="Arial" w:cs="Arial"/>
          <w:b/>
          <w:sz w:val="24"/>
          <w:szCs w:val="24"/>
        </w:rPr>
        <w:t xml:space="preserve">   </w:t>
      </w:r>
      <w:r w:rsidR="00424F01">
        <w:rPr>
          <w:rFonts w:ascii="Arial" w:eastAsia="Times New Roman" w:hAnsi="Arial" w:cs="Arial"/>
          <w:b/>
          <w:sz w:val="24"/>
          <w:szCs w:val="24"/>
        </w:rPr>
        <w:t>Special Council Meeting of September 16, 2025</w:t>
      </w:r>
      <w:r w:rsidR="00CE08CA">
        <w:rPr>
          <w:rFonts w:ascii="Arial" w:eastAsia="Times New Roman" w:hAnsi="Arial" w:cs="Arial"/>
          <w:b/>
          <w:sz w:val="24"/>
          <w:szCs w:val="24"/>
        </w:rPr>
        <w:t xml:space="preserve">, </w:t>
      </w:r>
      <w:r w:rsidRPr="00E03C2C">
        <w:rPr>
          <w:rFonts w:ascii="Arial" w:eastAsia="Times New Roman" w:hAnsi="Arial" w:cs="Arial"/>
          <w:b/>
          <w:sz w:val="24"/>
          <w:szCs w:val="24"/>
        </w:rPr>
        <w:t xml:space="preserve">Special &amp; Regular Council Meeting of </w:t>
      </w:r>
      <w:r>
        <w:rPr>
          <w:rFonts w:ascii="Arial" w:eastAsia="Times New Roman" w:hAnsi="Arial" w:cs="Arial"/>
          <w:b/>
          <w:sz w:val="24"/>
          <w:szCs w:val="24"/>
        </w:rPr>
        <w:t xml:space="preserve">September </w:t>
      </w:r>
      <w:r>
        <w:rPr>
          <w:rFonts w:ascii="Arial" w:eastAsia="Times New Roman" w:hAnsi="Arial" w:cs="Arial"/>
          <w:b/>
          <w:sz w:val="24"/>
          <w:szCs w:val="24"/>
        </w:rPr>
        <w:t>22</w:t>
      </w:r>
      <w:r w:rsidRPr="00E03C2C">
        <w:rPr>
          <w:rFonts w:ascii="Arial" w:eastAsia="Times New Roman" w:hAnsi="Arial" w:cs="Arial"/>
          <w:b/>
          <w:sz w:val="24"/>
          <w:szCs w:val="24"/>
        </w:rPr>
        <w:t>, 202</w:t>
      </w:r>
      <w:r w:rsidRPr="00CE08CA">
        <w:rPr>
          <w:rFonts w:ascii="Arial" w:eastAsia="Times New Roman" w:hAnsi="Arial" w:cs="Arial"/>
          <w:b/>
          <w:sz w:val="24"/>
          <w:szCs w:val="24"/>
        </w:rPr>
        <w:t xml:space="preserve">5 </w:t>
      </w:r>
      <w:r w:rsidR="00CE08CA" w:rsidRPr="00CE08CA">
        <w:rPr>
          <w:rFonts w:ascii="Arial" w:eastAsia="Times New Roman" w:hAnsi="Arial" w:cs="Arial"/>
          <w:b/>
          <w:sz w:val="24"/>
          <w:szCs w:val="24"/>
        </w:rPr>
        <w:t>&amp; Special Council Meeting of October 2, 2025</w:t>
      </w:r>
    </w:p>
    <w:p w14:paraId="11C6AF4D" w14:textId="77777777" w:rsidR="00B908E8" w:rsidRPr="00E03C2C" w:rsidRDefault="00B908E8" w:rsidP="00B908E8">
      <w:pPr>
        <w:rPr>
          <w:rFonts w:ascii="Arial" w:eastAsia="Times New Roman" w:hAnsi="Arial" w:cs="Arial"/>
          <w:sz w:val="24"/>
          <w:szCs w:val="24"/>
        </w:rPr>
      </w:pPr>
    </w:p>
    <w:p w14:paraId="15B991A0" w14:textId="77777777" w:rsidR="00E44EDA" w:rsidRDefault="00E44EDA" w:rsidP="00B908E8">
      <w:pPr>
        <w:rPr>
          <w:rFonts w:ascii="Arial" w:eastAsia="Times New Roman" w:hAnsi="Arial" w:cs="Arial"/>
          <w:b/>
          <w:sz w:val="24"/>
          <w:szCs w:val="24"/>
          <w14:ligatures w14:val="none"/>
        </w:rPr>
      </w:pPr>
    </w:p>
    <w:p w14:paraId="298AF919" w14:textId="77777777" w:rsidR="00E44EDA" w:rsidRDefault="00E44EDA" w:rsidP="00B908E8">
      <w:pPr>
        <w:rPr>
          <w:rFonts w:ascii="Arial" w:eastAsia="Times New Roman" w:hAnsi="Arial" w:cs="Arial"/>
          <w:b/>
          <w:sz w:val="24"/>
          <w:szCs w:val="24"/>
          <w14:ligatures w14:val="none"/>
        </w:rPr>
      </w:pPr>
    </w:p>
    <w:p w14:paraId="63A34075" w14:textId="77777777" w:rsidR="00E44EDA" w:rsidRDefault="00E44EDA" w:rsidP="00B908E8">
      <w:pPr>
        <w:rPr>
          <w:rFonts w:ascii="Arial" w:eastAsia="Times New Roman" w:hAnsi="Arial" w:cs="Arial"/>
          <w:b/>
          <w:sz w:val="24"/>
          <w:szCs w:val="24"/>
          <w14:ligatures w14:val="none"/>
        </w:rPr>
      </w:pPr>
    </w:p>
    <w:p w14:paraId="0E3FDD44" w14:textId="0B9025BD" w:rsidR="00B908E8" w:rsidRPr="00E03C2C" w:rsidRDefault="00B908E8" w:rsidP="00B908E8">
      <w:pPr>
        <w:rPr>
          <w:rFonts w:ascii="Arial" w:hAnsi="Arial" w:cs="Arial"/>
          <w:b/>
          <w:bCs/>
          <w:sz w:val="24"/>
          <w:szCs w:val="24"/>
        </w:rPr>
      </w:pPr>
      <w:r w:rsidRPr="00E03C2C">
        <w:rPr>
          <w:rFonts w:ascii="Arial" w:eastAsia="Times New Roman" w:hAnsi="Arial" w:cs="Arial"/>
          <w:b/>
          <w:sz w:val="24"/>
          <w:szCs w:val="24"/>
          <w14:ligatures w14:val="none"/>
        </w:rPr>
        <w:t>II.</w:t>
      </w:r>
      <w:r w:rsidRPr="00E03C2C">
        <w:rPr>
          <w:rFonts w:ascii="Arial" w:eastAsia="Times New Roman" w:hAnsi="Arial" w:cs="Arial"/>
          <w:b/>
          <w:sz w:val="24"/>
          <w:szCs w:val="24"/>
          <w14:ligatures w14:val="none"/>
        </w:rPr>
        <w:tab/>
      </w:r>
      <w:r w:rsidRPr="00E03C2C">
        <w:rPr>
          <w:rFonts w:ascii="Arial" w:eastAsia="Times New Roman" w:hAnsi="Arial" w:cs="Arial"/>
          <w:b/>
          <w:sz w:val="24"/>
          <w:szCs w:val="24"/>
          <w:u w:val="single"/>
          <w14:ligatures w14:val="none"/>
        </w:rPr>
        <w:t>Old Business</w:t>
      </w:r>
      <w:r w:rsidRPr="00E03C2C">
        <w:rPr>
          <w:rFonts w:ascii="Arial" w:hAnsi="Arial" w:cs="Arial"/>
          <w:b/>
          <w:sz w:val="24"/>
          <w:szCs w:val="24"/>
        </w:rPr>
        <w:tab/>
      </w:r>
      <w:r w:rsidRPr="00E03C2C">
        <w:rPr>
          <w:rFonts w:ascii="Arial" w:hAnsi="Arial" w:cs="Arial"/>
          <w:b/>
          <w:bCs/>
          <w:sz w:val="24"/>
          <w:szCs w:val="24"/>
        </w:rPr>
        <w:tab/>
      </w:r>
      <w:r w:rsidRPr="00E03C2C">
        <w:rPr>
          <w:rFonts w:ascii="Arial" w:hAnsi="Arial" w:cs="Arial"/>
          <w:b/>
          <w:bCs/>
          <w:sz w:val="24"/>
          <w:szCs w:val="24"/>
        </w:rPr>
        <w:tab/>
      </w:r>
      <w:r w:rsidRPr="00E03C2C">
        <w:rPr>
          <w:rFonts w:ascii="Arial" w:hAnsi="Arial" w:cs="Arial"/>
          <w:b/>
          <w:bCs/>
          <w:sz w:val="24"/>
          <w:szCs w:val="24"/>
        </w:rPr>
        <w:tab/>
      </w:r>
    </w:p>
    <w:p w14:paraId="43182756" w14:textId="77777777" w:rsidR="00B908E8" w:rsidRPr="00E03C2C" w:rsidRDefault="00B908E8" w:rsidP="00B908E8">
      <w:pPr>
        <w:jc w:val="both"/>
        <w:rPr>
          <w:rFonts w:ascii="Arial" w:hAnsi="Arial" w:cs="Arial"/>
          <w:b/>
          <w:color w:val="000000"/>
          <w:sz w:val="24"/>
          <w:szCs w:val="24"/>
        </w:rPr>
      </w:pPr>
      <w:r w:rsidRPr="00E03C2C">
        <w:rPr>
          <w:rFonts w:ascii="Arial" w:eastAsia="Times New Roman" w:hAnsi="Arial" w:cs="Arial"/>
          <w:sz w:val="24"/>
          <w:szCs w:val="24"/>
        </w:rPr>
        <w:tab/>
      </w:r>
      <w:r w:rsidRPr="00E03C2C">
        <w:rPr>
          <w:rFonts w:ascii="Arial" w:hAnsi="Arial" w:cs="Arial"/>
          <w:b/>
          <w:bCs/>
          <w:sz w:val="24"/>
          <w:szCs w:val="24"/>
        </w:rPr>
        <w:tab/>
      </w:r>
      <w:r w:rsidRPr="00E03C2C">
        <w:rPr>
          <w:rFonts w:ascii="Arial" w:eastAsia="Times New Roman" w:hAnsi="Arial" w:cs="Arial"/>
          <w:b/>
          <w:sz w:val="24"/>
          <w:szCs w:val="24"/>
          <w14:ligatures w14:val="none"/>
        </w:rPr>
        <w:tab/>
      </w:r>
      <w:r w:rsidRPr="00E03C2C">
        <w:rPr>
          <w:rFonts w:ascii="Arial" w:eastAsia="Times New Roman" w:hAnsi="Arial" w:cs="Arial"/>
          <w:b/>
          <w:sz w:val="24"/>
          <w:szCs w:val="24"/>
          <w14:ligatures w14:val="none"/>
        </w:rPr>
        <w:tab/>
      </w:r>
    </w:p>
    <w:p w14:paraId="28FD1479" w14:textId="6B24EAC8" w:rsidR="00B908E8" w:rsidRPr="00E55575" w:rsidRDefault="00C64434" w:rsidP="00B908E8">
      <w:pPr>
        <w:spacing w:line="256" w:lineRule="auto"/>
        <w:jc w:val="both"/>
        <w:rPr>
          <w:rFonts w:ascii="Arial" w:hAnsi="Arial" w:cs="Arial"/>
          <w:b/>
          <w:bCs/>
          <w:sz w:val="24"/>
          <w:szCs w:val="24"/>
        </w:rPr>
      </w:pPr>
      <w:bookmarkStart w:id="5" w:name="_Hlk206052091"/>
      <w:r>
        <w:rPr>
          <w:rFonts w:ascii="Arial" w:hAnsi="Arial" w:cs="Arial"/>
          <w:b/>
          <w:bCs/>
          <w:sz w:val="24"/>
          <w:szCs w:val="24"/>
          <w14:ligatures w14:val="none"/>
        </w:rPr>
        <w:t>A</w:t>
      </w:r>
      <w:r w:rsidR="00B908E8">
        <w:rPr>
          <w:rFonts w:ascii="Arial" w:hAnsi="Arial" w:cs="Arial"/>
          <w:b/>
          <w:bCs/>
          <w:sz w:val="24"/>
          <w:szCs w:val="24"/>
          <w14:ligatures w14:val="none"/>
        </w:rPr>
        <w:t>.</w:t>
      </w:r>
      <w:r w:rsidR="00B908E8">
        <w:rPr>
          <w:rFonts w:ascii="Arial" w:hAnsi="Arial" w:cs="Arial"/>
          <w:b/>
          <w:bCs/>
          <w:sz w:val="24"/>
          <w:szCs w:val="24"/>
          <w14:ligatures w14:val="none"/>
        </w:rPr>
        <w:tab/>
      </w:r>
      <w:r w:rsidR="00B908E8" w:rsidRPr="00E55575">
        <w:rPr>
          <w:rFonts w:ascii="Arial" w:eastAsia="Times New Roman" w:hAnsi="Arial" w:cs="Arial"/>
          <w:b/>
          <w:sz w:val="24"/>
          <w:szCs w:val="24"/>
          <w14:ligatures w14:val="none"/>
        </w:rPr>
        <w:t>(S090325-2)</w:t>
      </w:r>
      <w:r w:rsidR="00B908E8" w:rsidRPr="00E55575">
        <w:rPr>
          <w:rFonts w:ascii="Arial" w:eastAsia="Times New Roman" w:hAnsi="Arial" w:cs="Arial"/>
          <w:b/>
          <w:sz w:val="24"/>
          <w:szCs w:val="24"/>
          <w14:ligatures w14:val="none"/>
        </w:rPr>
        <w:tab/>
      </w:r>
      <w:r w:rsidR="00B908E8" w:rsidRPr="00E55575">
        <w:rPr>
          <w:rFonts w:ascii="Arial" w:hAnsi="Arial" w:cs="Arial"/>
          <w:b/>
          <w:bCs/>
          <w:sz w:val="24"/>
          <w:szCs w:val="24"/>
        </w:rPr>
        <w:t>The Town of Houlton ordains that the 2025 Municipal Budget appropriations be amended as follows:</w:t>
      </w:r>
    </w:p>
    <w:tbl>
      <w:tblPr>
        <w:tblStyle w:val="TableGrid1"/>
        <w:tblW w:w="9468" w:type="dxa"/>
        <w:tblLook w:val="04A0" w:firstRow="1" w:lastRow="0" w:firstColumn="1" w:lastColumn="0" w:noHBand="0" w:noVBand="1"/>
      </w:tblPr>
      <w:tblGrid>
        <w:gridCol w:w="2091"/>
        <w:gridCol w:w="2642"/>
        <w:gridCol w:w="2826"/>
        <w:gridCol w:w="1909"/>
      </w:tblGrid>
      <w:tr w:rsidR="00B908E8" w:rsidRPr="00E55575" w14:paraId="76E51E4B" w14:textId="77777777" w:rsidTr="006C7F1B">
        <w:trPr>
          <w:trHeight w:val="332"/>
        </w:trPr>
        <w:tc>
          <w:tcPr>
            <w:tcW w:w="2091" w:type="dxa"/>
          </w:tcPr>
          <w:p w14:paraId="10072DF7" w14:textId="77777777" w:rsidR="00B908E8" w:rsidRPr="00E55575" w:rsidRDefault="00B908E8" w:rsidP="006C7F1B">
            <w:pPr>
              <w:spacing w:line="256" w:lineRule="auto"/>
              <w:jc w:val="both"/>
              <w:rPr>
                <w:rFonts w:ascii="Arial" w:hAnsi="Arial" w:cs="Arial"/>
                <w:b/>
                <w:bCs/>
              </w:rPr>
            </w:pPr>
            <w:r w:rsidRPr="00E55575">
              <w:rPr>
                <w:rFonts w:ascii="Arial" w:hAnsi="Arial" w:cs="Arial"/>
                <w:b/>
                <w:bCs/>
              </w:rPr>
              <w:t>DEPARTMENT</w:t>
            </w:r>
          </w:p>
        </w:tc>
        <w:tc>
          <w:tcPr>
            <w:tcW w:w="2642" w:type="dxa"/>
          </w:tcPr>
          <w:p w14:paraId="7E7B258F" w14:textId="77777777" w:rsidR="00B908E8" w:rsidRPr="00E55575" w:rsidRDefault="00B908E8" w:rsidP="006C7F1B">
            <w:pPr>
              <w:spacing w:line="256" w:lineRule="auto"/>
              <w:jc w:val="both"/>
              <w:rPr>
                <w:rFonts w:ascii="Arial" w:hAnsi="Arial" w:cs="Arial"/>
                <w:b/>
                <w:bCs/>
              </w:rPr>
            </w:pPr>
            <w:r w:rsidRPr="00E55575">
              <w:rPr>
                <w:rFonts w:ascii="Arial" w:hAnsi="Arial" w:cs="Arial"/>
                <w:b/>
                <w:bCs/>
              </w:rPr>
              <w:t>ACCOUNT</w:t>
            </w:r>
          </w:p>
        </w:tc>
        <w:tc>
          <w:tcPr>
            <w:tcW w:w="2826" w:type="dxa"/>
          </w:tcPr>
          <w:p w14:paraId="555CCE11" w14:textId="77777777" w:rsidR="00B908E8" w:rsidRPr="00E55575" w:rsidRDefault="00B908E8" w:rsidP="006C7F1B">
            <w:pPr>
              <w:spacing w:line="256" w:lineRule="auto"/>
              <w:jc w:val="both"/>
              <w:rPr>
                <w:rFonts w:ascii="Arial" w:hAnsi="Arial" w:cs="Arial"/>
                <w:b/>
                <w:bCs/>
              </w:rPr>
            </w:pPr>
            <w:r w:rsidRPr="00E55575">
              <w:rPr>
                <w:rFonts w:ascii="Arial" w:hAnsi="Arial" w:cs="Arial"/>
                <w:b/>
                <w:bCs/>
              </w:rPr>
              <w:t>TITLE</w:t>
            </w:r>
          </w:p>
        </w:tc>
        <w:tc>
          <w:tcPr>
            <w:tcW w:w="1909" w:type="dxa"/>
          </w:tcPr>
          <w:p w14:paraId="645A4A66" w14:textId="77777777" w:rsidR="00B908E8" w:rsidRPr="00E55575" w:rsidRDefault="00B908E8" w:rsidP="006C7F1B">
            <w:pPr>
              <w:spacing w:line="256" w:lineRule="auto"/>
              <w:jc w:val="both"/>
              <w:rPr>
                <w:rFonts w:ascii="Arial" w:hAnsi="Arial" w:cs="Arial"/>
                <w:b/>
                <w:bCs/>
              </w:rPr>
            </w:pPr>
            <w:r w:rsidRPr="00E55575">
              <w:rPr>
                <w:rFonts w:ascii="Arial" w:hAnsi="Arial" w:cs="Arial"/>
                <w:b/>
                <w:bCs/>
              </w:rPr>
              <w:t>AMOUNT</w:t>
            </w:r>
          </w:p>
        </w:tc>
      </w:tr>
      <w:tr w:rsidR="00B908E8" w:rsidRPr="00E55575" w14:paraId="7A56927E" w14:textId="77777777" w:rsidTr="006C7F1B">
        <w:trPr>
          <w:trHeight w:val="262"/>
        </w:trPr>
        <w:tc>
          <w:tcPr>
            <w:tcW w:w="2091" w:type="dxa"/>
          </w:tcPr>
          <w:p w14:paraId="4EC80B05" w14:textId="77777777" w:rsidR="00B908E8" w:rsidRPr="00E55575" w:rsidRDefault="00B908E8" w:rsidP="006C7F1B">
            <w:pPr>
              <w:spacing w:line="256" w:lineRule="auto"/>
              <w:jc w:val="both"/>
              <w:rPr>
                <w:rFonts w:ascii="Arial" w:hAnsi="Arial" w:cs="Arial"/>
                <w:b/>
                <w:bCs/>
                <w:sz w:val="16"/>
                <w:szCs w:val="16"/>
              </w:rPr>
            </w:pPr>
            <w:r w:rsidRPr="00E55575">
              <w:rPr>
                <w:rFonts w:ascii="Arial" w:hAnsi="Arial" w:cs="Arial"/>
                <w:b/>
                <w:bCs/>
                <w:sz w:val="16"/>
                <w:szCs w:val="16"/>
              </w:rPr>
              <w:t>SPECIAL PROJECTS</w:t>
            </w:r>
          </w:p>
        </w:tc>
        <w:tc>
          <w:tcPr>
            <w:tcW w:w="2642" w:type="dxa"/>
          </w:tcPr>
          <w:p w14:paraId="6B5BAEAF" w14:textId="77777777" w:rsidR="00B908E8" w:rsidRPr="00E55575" w:rsidRDefault="00B908E8" w:rsidP="006C7F1B">
            <w:pPr>
              <w:spacing w:line="256" w:lineRule="auto"/>
              <w:jc w:val="both"/>
              <w:rPr>
                <w:rFonts w:ascii="Arial" w:hAnsi="Arial" w:cs="Arial"/>
                <w:b/>
                <w:bCs/>
                <w:sz w:val="18"/>
                <w:szCs w:val="18"/>
              </w:rPr>
            </w:pPr>
            <w:r w:rsidRPr="00E55575">
              <w:rPr>
                <w:rFonts w:ascii="Arial" w:hAnsi="Arial" w:cs="Arial"/>
                <w:b/>
                <w:bCs/>
                <w:sz w:val="18"/>
                <w:szCs w:val="18"/>
              </w:rPr>
              <w:t>111-98-8-02</w:t>
            </w:r>
          </w:p>
        </w:tc>
        <w:tc>
          <w:tcPr>
            <w:tcW w:w="2826" w:type="dxa"/>
          </w:tcPr>
          <w:p w14:paraId="374950AF" w14:textId="77777777" w:rsidR="00B908E8" w:rsidRPr="00E55575" w:rsidRDefault="00B908E8" w:rsidP="006C7F1B">
            <w:pPr>
              <w:spacing w:line="256" w:lineRule="auto"/>
              <w:jc w:val="both"/>
              <w:rPr>
                <w:rFonts w:ascii="Arial" w:hAnsi="Arial" w:cs="Arial"/>
                <w:b/>
                <w:bCs/>
                <w:sz w:val="16"/>
                <w:szCs w:val="16"/>
              </w:rPr>
            </w:pPr>
            <w:r w:rsidRPr="00E55575">
              <w:rPr>
                <w:rFonts w:ascii="Arial" w:hAnsi="Arial" w:cs="Arial"/>
                <w:b/>
                <w:bCs/>
                <w:sz w:val="16"/>
                <w:szCs w:val="16"/>
              </w:rPr>
              <w:t>AUDIO IMPROVEMENTS</w:t>
            </w:r>
          </w:p>
        </w:tc>
        <w:tc>
          <w:tcPr>
            <w:tcW w:w="1909" w:type="dxa"/>
          </w:tcPr>
          <w:p w14:paraId="12A90CA3" w14:textId="77777777" w:rsidR="00B908E8" w:rsidRPr="00E55575" w:rsidRDefault="00B908E8" w:rsidP="006C7F1B">
            <w:pPr>
              <w:spacing w:line="256" w:lineRule="auto"/>
              <w:jc w:val="both"/>
              <w:rPr>
                <w:rFonts w:ascii="Arial" w:hAnsi="Arial" w:cs="Arial"/>
                <w:b/>
                <w:bCs/>
                <w:sz w:val="18"/>
                <w:szCs w:val="18"/>
              </w:rPr>
            </w:pPr>
            <w:r w:rsidRPr="00E55575">
              <w:rPr>
                <w:rFonts w:ascii="Arial" w:hAnsi="Arial" w:cs="Arial"/>
                <w:b/>
                <w:bCs/>
                <w:sz w:val="18"/>
                <w:szCs w:val="18"/>
              </w:rPr>
              <w:t>-$15,000</w:t>
            </w:r>
          </w:p>
        </w:tc>
      </w:tr>
      <w:tr w:rsidR="00B908E8" w:rsidRPr="00E55575" w14:paraId="23D7BED9" w14:textId="77777777" w:rsidTr="006C7F1B">
        <w:trPr>
          <w:trHeight w:val="334"/>
        </w:trPr>
        <w:tc>
          <w:tcPr>
            <w:tcW w:w="2091" w:type="dxa"/>
          </w:tcPr>
          <w:p w14:paraId="663EDE56" w14:textId="77777777" w:rsidR="00B908E8" w:rsidRPr="00E55575" w:rsidRDefault="00B908E8" w:rsidP="006C7F1B">
            <w:pPr>
              <w:spacing w:line="256" w:lineRule="auto"/>
              <w:jc w:val="both"/>
              <w:rPr>
                <w:rFonts w:ascii="Arial" w:hAnsi="Arial" w:cs="Arial"/>
                <w:b/>
                <w:bCs/>
                <w:sz w:val="16"/>
                <w:szCs w:val="16"/>
              </w:rPr>
            </w:pPr>
            <w:r w:rsidRPr="00E55575">
              <w:rPr>
                <w:rFonts w:ascii="Arial" w:hAnsi="Arial" w:cs="Arial"/>
                <w:b/>
                <w:bCs/>
                <w:sz w:val="16"/>
                <w:szCs w:val="16"/>
              </w:rPr>
              <w:t>SPECIAL PROJECTS</w:t>
            </w:r>
          </w:p>
        </w:tc>
        <w:tc>
          <w:tcPr>
            <w:tcW w:w="2642" w:type="dxa"/>
          </w:tcPr>
          <w:p w14:paraId="14E47F1B" w14:textId="77777777" w:rsidR="00B908E8" w:rsidRPr="00E55575" w:rsidRDefault="00B908E8" w:rsidP="006C7F1B">
            <w:pPr>
              <w:spacing w:line="256" w:lineRule="auto"/>
              <w:jc w:val="both"/>
              <w:rPr>
                <w:rFonts w:ascii="Arial" w:hAnsi="Arial" w:cs="Arial"/>
                <w:b/>
                <w:bCs/>
                <w:sz w:val="18"/>
                <w:szCs w:val="18"/>
              </w:rPr>
            </w:pPr>
            <w:r w:rsidRPr="00E55575">
              <w:rPr>
                <w:rFonts w:ascii="Arial" w:hAnsi="Arial" w:cs="Arial"/>
                <w:b/>
                <w:bCs/>
                <w:sz w:val="18"/>
                <w:szCs w:val="18"/>
              </w:rPr>
              <w:t>111-98-8-45 (NEW)</w:t>
            </w:r>
          </w:p>
        </w:tc>
        <w:tc>
          <w:tcPr>
            <w:tcW w:w="2826" w:type="dxa"/>
          </w:tcPr>
          <w:p w14:paraId="1CECFDEF" w14:textId="77777777" w:rsidR="00B908E8" w:rsidRPr="00E55575" w:rsidRDefault="00B908E8" w:rsidP="006C7F1B">
            <w:pPr>
              <w:spacing w:line="256" w:lineRule="auto"/>
              <w:jc w:val="both"/>
              <w:rPr>
                <w:rFonts w:ascii="Arial" w:hAnsi="Arial" w:cs="Arial"/>
                <w:b/>
                <w:bCs/>
                <w:sz w:val="16"/>
                <w:szCs w:val="16"/>
              </w:rPr>
            </w:pPr>
            <w:r w:rsidRPr="00E55575">
              <w:rPr>
                <w:rFonts w:ascii="Arial" w:hAnsi="Arial" w:cs="Arial"/>
                <w:b/>
                <w:bCs/>
                <w:sz w:val="16"/>
                <w:szCs w:val="16"/>
              </w:rPr>
              <w:t>COMPUTER UPGRADES</w:t>
            </w:r>
          </w:p>
        </w:tc>
        <w:tc>
          <w:tcPr>
            <w:tcW w:w="1909" w:type="dxa"/>
          </w:tcPr>
          <w:p w14:paraId="4AD68C78" w14:textId="77777777" w:rsidR="00B908E8" w:rsidRPr="00E55575" w:rsidRDefault="00B908E8" w:rsidP="006C7F1B">
            <w:pPr>
              <w:spacing w:line="256" w:lineRule="auto"/>
              <w:jc w:val="both"/>
              <w:rPr>
                <w:rFonts w:ascii="Arial" w:hAnsi="Arial" w:cs="Arial"/>
                <w:b/>
                <w:bCs/>
                <w:sz w:val="18"/>
                <w:szCs w:val="18"/>
              </w:rPr>
            </w:pPr>
            <w:r w:rsidRPr="00E55575">
              <w:rPr>
                <w:rFonts w:ascii="Arial" w:hAnsi="Arial" w:cs="Arial"/>
                <w:b/>
                <w:bCs/>
                <w:sz w:val="18"/>
                <w:szCs w:val="18"/>
              </w:rPr>
              <w:t>+$15,000</w:t>
            </w:r>
          </w:p>
        </w:tc>
      </w:tr>
      <w:tr w:rsidR="00B908E8" w:rsidRPr="00E55575" w14:paraId="5A4B8505" w14:textId="77777777" w:rsidTr="006C7F1B">
        <w:trPr>
          <w:trHeight w:val="262"/>
        </w:trPr>
        <w:tc>
          <w:tcPr>
            <w:tcW w:w="2091" w:type="dxa"/>
          </w:tcPr>
          <w:p w14:paraId="26C149D9" w14:textId="77777777" w:rsidR="00B908E8" w:rsidRPr="00E55575" w:rsidRDefault="00B908E8" w:rsidP="006C7F1B">
            <w:pPr>
              <w:spacing w:line="256" w:lineRule="auto"/>
              <w:jc w:val="both"/>
              <w:rPr>
                <w:rFonts w:ascii="Arial" w:hAnsi="Arial" w:cs="Arial"/>
                <w:b/>
                <w:bCs/>
                <w:sz w:val="16"/>
                <w:szCs w:val="16"/>
              </w:rPr>
            </w:pPr>
            <w:r w:rsidRPr="00E55575">
              <w:rPr>
                <w:rFonts w:ascii="Arial" w:hAnsi="Arial" w:cs="Arial"/>
                <w:b/>
                <w:bCs/>
                <w:sz w:val="16"/>
                <w:szCs w:val="16"/>
              </w:rPr>
              <w:t>SPECIAL PROJECTS</w:t>
            </w:r>
          </w:p>
        </w:tc>
        <w:tc>
          <w:tcPr>
            <w:tcW w:w="2642" w:type="dxa"/>
          </w:tcPr>
          <w:p w14:paraId="603ADA74" w14:textId="77777777" w:rsidR="00B908E8" w:rsidRPr="00E55575" w:rsidRDefault="00B908E8" w:rsidP="006C7F1B">
            <w:pPr>
              <w:spacing w:line="256" w:lineRule="auto"/>
              <w:jc w:val="both"/>
              <w:rPr>
                <w:rFonts w:ascii="Arial" w:hAnsi="Arial" w:cs="Arial"/>
                <w:b/>
                <w:bCs/>
                <w:sz w:val="18"/>
                <w:szCs w:val="18"/>
              </w:rPr>
            </w:pPr>
            <w:r w:rsidRPr="00E55575">
              <w:rPr>
                <w:rFonts w:ascii="Arial" w:hAnsi="Arial" w:cs="Arial"/>
                <w:b/>
                <w:bCs/>
                <w:sz w:val="18"/>
                <w:szCs w:val="18"/>
              </w:rPr>
              <w:t>111-98-8-57</w:t>
            </w:r>
          </w:p>
        </w:tc>
        <w:tc>
          <w:tcPr>
            <w:tcW w:w="2826" w:type="dxa"/>
          </w:tcPr>
          <w:p w14:paraId="4CDB7F10" w14:textId="77777777" w:rsidR="00B908E8" w:rsidRPr="00E55575" w:rsidRDefault="00B908E8" w:rsidP="006C7F1B">
            <w:pPr>
              <w:spacing w:line="256" w:lineRule="auto"/>
              <w:jc w:val="both"/>
              <w:rPr>
                <w:rFonts w:ascii="Arial" w:hAnsi="Arial" w:cs="Arial"/>
                <w:b/>
                <w:bCs/>
                <w:sz w:val="16"/>
                <w:szCs w:val="16"/>
              </w:rPr>
            </w:pPr>
            <w:r w:rsidRPr="00E55575">
              <w:rPr>
                <w:rFonts w:ascii="Arial" w:hAnsi="Arial" w:cs="Arial"/>
                <w:b/>
                <w:bCs/>
                <w:sz w:val="16"/>
                <w:szCs w:val="16"/>
              </w:rPr>
              <w:t>WEED CONTROL</w:t>
            </w:r>
          </w:p>
        </w:tc>
        <w:tc>
          <w:tcPr>
            <w:tcW w:w="1909" w:type="dxa"/>
          </w:tcPr>
          <w:p w14:paraId="1BA66A5F" w14:textId="77777777" w:rsidR="00B908E8" w:rsidRPr="00E55575" w:rsidRDefault="00B908E8" w:rsidP="006C7F1B">
            <w:pPr>
              <w:spacing w:line="256" w:lineRule="auto"/>
              <w:jc w:val="both"/>
              <w:rPr>
                <w:rFonts w:ascii="Arial" w:hAnsi="Arial" w:cs="Arial"/>
                <w:b/>
                <w:bCs/>
                <w:sz w:val="18"/>
                <w:szCs w:val="18"/>
              </w:rPr>
            </w:pPr>
            <w:r w:rsidRPr="00E55575">
              <w:rPr>
                <w:rFonts w:ascii="Arial" w:hAnsi="Arial" w:cs="Arial"/>
                <w:b/>
                <w:bCs/>
                <w:sz w:val="18"/>
                <w:szCs w:val="18"/>
              </w:rPr>
              <w:t>-$4,250</w:t>
            </w:r>
          </w:p>
        </w:tc>
      </w:tr>
      <w:tr w:rsidR="00B908E8" w:rsidRPr="00E55575" w14:paraId="6956AA76" w14:textId="77777777" w:rsidTr="006C7F1B">
        <w:trPr>
          <w:trHeight w:val="245"/>
        </w:trPr>
        <w:tc>
          <w:tcPr>
            <w:tcW w:w="2091" w:type="dxa"/>
          </w:tcPr>
          <w:p w14:paraId="1E3AE7BC" w14:textId="77777777" w:rsidR="00B908E8" w:rsidRPr="00E55575" w:rsidRDefault="00B908E8" w:rsidP="006C7F1B">
            <w:pPr>
              <w:spacing w:line="256" w:lineRule="auto"/>
              <w:jc w:val="both"/>
              <w:rPr>
                <w:rFonts w:ascii="Arial" w:hAnsi="Arial" w:cs="Arial"/>
                <w:b/>
                <w:bCs/>
                <w:sz w:val="16"/>
                <w:szCs w:val="16"/>
              </w:rPr>
            </w:pPr>
            <w:r w:rsidRPr="00E55575">
              <w:rPr>
                <w:rFonts w:ascii="Arial" w:hAnsi="Arial" w:cs="Arial"/>
                <w:b/>
                <w:bCs/>
                <w:sz w:val="16"/>
                <w:szCs w:val="16"/>
              </w:rPr>
              <w:t>SPECIAL PROJECTS</w:t>
            </w:r>
          </w:p>
        </w:tc>
        <w:tc>
          <w:tcPr>
            <w:tcW w:w="2642" w:type="dxa"/>
          </w:tcPr>
          <w:p w14:paraId="54D8E5BF" w14:textId="77777777" w:rsidR="00B908E8" w:rsidRPr="00E55575" w:rsidRDefault="00B908E8" w:rsidP="006C7F1B">
            <w:pPr>
              <w:spacing w:line="256" w:lineRule="auto"/>
              <w:jc w:val="both"/>
              <w:rPr>
                <w:rFonts w:ascii="Arial" w:hAnsi="Arial" w:cs="Arial"/>
                <w:b/>
                <w:bCs/>
                <w:sz w:val="18"/>
                <w:szCs w:val="18"/>
              </w:rPr>
            </w:pPr>
            <w:r w:rsidRPr="00E55575">
              <w:rPr>
                <w:rFonts w:ascii="Arial" w:hAnsi="Arial" w:cs="Arial"/>
                <w:b/>
                <w:bCs/>
                <w:sz w:val="18"/>
                <w:szCs w:val="18"/>
              </w:rPr>
              <w:t>111-98-8-45 (NEW)</w:t>
            </w:r>
          </w:p>
        </w:tc>
        <w:tc>
          <w:tcPr>
            <w:tcW w:w="2826" w:type="dxa"/>
          </w:tcPr>
          <w:p w14:paraId="1FF2B10C" w14:textId="77777777" w:rsidR="00B908E8" w:rsidRPr="00E55575" w:rsidRDefault="00B908E8" w:rsidP="006C7F1B">
            <w:pPr>
              <w:spacing w:line="256" w:lineRule="auto"/>
              <w:jc w:val="both"/>
              <w:rPr>
                <w:rFonts w:ascii="Arial" w:hAnsi="Arial" w:cs="Arial"/>
                <w:b/>
                <w:bCs/>
                <w:sz w:val="16"/>
                <w:szCs w:val="16"/>
              </w:rPr>
            </w:pPr>
            <w:r w:rsidRPr="00E55575">
              <w:rPr>
                <w:rFonts w:ascii="Arial" w:hAnsi="Arial" w:cs="Arial"/>
                <w:b/>
                <w:bCs/>
                <w:sz w:val="16"/>
                <w:szCs w:val="16"/>
              </w:rPr>
              <w:t>COMPUTER UPGRADES</w:t>
            </w:r>
          </w:p>
        </w:tc>
        <w:tc>
          <w:tcPr>
            <w:tcW w:w="1909" w:type="dxa"/>
          </w:tcPr>
          <w:p w14:paraId="3C7ED8F9" w14:textId="77777777" w:rsidR="00B908E8" w:rsidRPr="00E55575" w:rsidRDefault="00B908E8" w:rsidP="006C7F1B">
            <w:pPr>
              <w:spacing w:line="256" w:lineRule="auto"/>
              <w:jc w:val="both"/>
              <w:rPr>
                <w:rFonts w:ascii="Arial" w:hAnsi="Arial" w:cs="Arial"/>
                <w:b/>
                <w:bCs/>
                <w:sz w:val="18"/>
                <w:szCs w:val="18"/>
              </w:rPr>
            </w:pPr>
            <w:r w:rsidRPr="00E55575">
              <w:rPr>
                <w:rFonts w:ascii="Arial" w:hAnsi="Arial" w:cs="Arial"/>
                <w:b/>
                <w:bCs/>
                <w:sz w:val="18"/>
                <w:szCs w:val="18"/>
              </w:rPr>
              <w:t>+$4,250</w:t>
            </w:r>
          </w:p>
        </w:tc>
      </w:tr>
    </w:tbl>
    <w:p w14:paraId="3CD6612F" w14:textId="6F0A70C0" w:rsidR="00B908E8" w:rsidRPr="00E55575" w:rsidRDefault="00B908E8" w:rsidP="00B908E8">
      <w:pPr>
        <w:rPr>
          <w:rFonts w:ascii="Arial" w:eastAsia="Times New Roman" w:hAnsi="Arial" w:cs="Arial"/>
          <w:b/>
          <w:sz w:val="24"/>
          <w:szCs w:val="24"/>
        </w:rPr>
      </w:pPr>
      <w:r w:rsidRPr="00E55575">
        <w:rPr>
          <w:rFonts w:ascii="Arial" w:hAnsi="Arial" w:cs="Arial"/>
          <w:b/>
          <w:bCs/>
          <w:sz w:val="24"/>
          <w:szCs w:val="24"/>
        </w:rPr>
        <w:t>(</w:t>
      </w:r>
      <w:r w:rsidR="00C64434">
        <w:rPr>
          <w:rFonts w:ascii="Arial" w:hAnsi="Arial" w:cs="Arial"/>
          <w:b/>
          <w:bCs/>
          <w:sz w:val="24"/>
          <w:szCs w:val="24"/>
        </w:rPr>
        <w:t>Public Hearing</w:t>
      </w:r>
      <w:r w:rsidRPr="00E55575">
        <w:rPr>
          <w:rFonts w:ascii="Arial" w:hAnsi="Arial" w:cs="Arial"/>
          <w:b/>
          <w:bCs/>
          <w:sz w:val="24"/>
          <w:szCs w:val="24"/>
        </w:rPr>
        <w:t>)</w:t>
      </w:r>
    </w:p>
    <w:p w14:paraId="075B2CA2" w14:textId="77777777" w:rsidR="00B908E8" w:rsidRDefault="00B908E8" w:rsidP="00B908E8">
      <w:pPr>
        <w:spacing w:line="278" w:lineRule="auto"/>
        <w:rPr>
          <w:rFonts w:ascii="Arial" w:hAnsi="Arial" w:cs="Arial"/>
          <w:b/>
          <w:bCs/>
          <w:sz w:val="24"/>
          <w:szCs w:val="24"/>
          <w14:ligatures w14:val="none"/>
        </w:rPr>
      </w:pPr>
    </w:p>
    <w:p w14:paraId="4FCBED2F" w14:textId="515A7B77" w:rsidR="00B908E8" w:rsidRPr="00E55575" w:rsidRDefault="00C64434" w:rsidP="00B908E8">
      <w:pPr>
        <w:jc w:val="both"/>
        <w:rPr>
          <w:rFonts w:ascii="Arial" w:eastAsia="Times New Roman" w:hAnsi="Arial" w:cs="Arial"/>
          <w:b/>
          <w:sz w:val="24"/>
          <w:szCs w:val="24"/>
          <w14:ligatures w14:val="none"/>
        </w:rPr>
      </w:pPr>
      <w:r>
        <w:rPr>
          <w:rFonts w:ascii="Arial" w:hAnsi="Arial" w:cs="Arial"/>
          <w:b/>
          <w:bCs/>
          <w:sz w:val="24"/>
          <w:szCs w:val="24"/>
          <w14:ligatures w14:val="none"/>
        </w:rPr>
        <w:t>B</w:t>
      </w:r>
      <w:r w:rsidR="00B908E8">
        <w:rPr>
          <w:rFonts w:ascii="Arial" w:hAnsi="Arial" w:cs="Arial"/>
          <w:b/>
          <w:bCs/>
          <w:sz w:val="24"/>
          <w:szCs w:val="24"/>
          <w14:ligatures w14:val="none"/>
        </w:rPr>
        <w:t>.</w:t>
      </w:r>
      <w:r w:rsidR="00B908E8">
        <w:rPr>
          <w:rFonts w:ascii="Arial" w:hAnsi="Arial" w:cs="Arial"/>
          <w:b/>
          <w:bCs/>
          <w:sz w:val="24"/>
          <w:szCs w:val="24"/>
          <w14:ligatures w14:val="none"/>
        </w:rPr>
        <w:tab/>
      </w:r>
      <w:r w:rsidR="00B908E8" w:rsidRPr="00E55575">
        <w:rPr>
          <w:rFonts w:ascii="Arial" w:eastAsia="Times New Roman" w:hAnsi="Arial" w:cs="Arial"/>
          <w:b/>
          <w:sz w:val="24"/>
          <w:szCs w:val="24"/>
          <w14:ligatures w14:val="none"/>
        </w:rPr>
        <w:t>(S090325-2)</w:t>
      </w:r>
      <w:r w:rsidR="00B908E8" w:rsidRPr="00E55575">
        <w:rPr>
          <w:rFonts w:ascii="Arial" w:eastAsia="Times New Roman" w:hAnsi="Arial" w:cs="Arial"/>
          <w:b/>
          <w:sz w:val="24"/>
          <w:szCs w:val="24"/>
          <w14:ligatures w14:val="none"/>
        </w:rPr>
        <w:tab/>
      </w:r>
      <w:r w:rsidR="00B908E8">
        <w:rPr>
          <w:rFonts w:ascii="Arial" w:eastAsia="Times New Roman" w:hAnsi="Arial" w:cs="Arial"/>
          <w:b/>
          <w:sz w:val="24"/>
          <w:szCs w:val="24"/>
        </w:rPr>
        <w:t>The Town of Houlton ordains the transfer of up to $7,991 from the Undesignated Fund Balance to Special Projects account 111-98-8-45 for the purchase of computer equipment and installation in various departments.</w:t>
      </w:r>
    </w:p>
    <w:bookmarkEnd w:id="5"/>
    <w:p w14:paraId="5D5715F7" w14:textId="650D2D91" w:rsidR="00B908E8" w:rsidRDefault="00B908E8" w:rsidP="00B908E8">
      <w:pPr>
        <w:rPr>
          <w:rFonts w:ascii="Arial" w:eastAsia="Times New Roman" w:hAnsi="Arial" w:cs="Arial"/>
          <w:b/>
          <w:sz w:val="24"/>
          <w:szCs w:val="24"/>
        </w:rPr>
      </w:pPr>
      <w:r>
        <w:rPr>
          <w:rFonts w:ascii="Arial" w:eastAsia="Times New Roman" w:hAnsi="Arial" w:cs="Arial"/>
          <w:b/>
          <w:sz w:val="24"/>
          <w:szCs w:val="24"/>
        </w:rPr>
        <w:t>(</w:t>
      </w:r>
      <w:r w:rsidR="00C64434">
        <w:rPr>
          <w:rFonts w:ascii="Arial" w:eastAsia="Times New Roman" w:hAnsi="Arial" w:cs="Arial"/>
          <w:b/>
          <w:sz w:val="24"/>
          <w:szCs w:val="24"/>
        </w:rPr>
        <w:t>Public Hearing</w:t>
      </w:r>
      <w:r>
        <w:rPr>
          <w:rFonts w:ascii="Arial" w:eastAsia="Times New Roman" w:hAnsi="Arial" w:cs="Arial"/>
          <w:b/>
          <w:sz w:val="24"/>
          <w:szCs w:val="24"/>
        </w:rPr>
        <w:t>)</w:t>
      </w:r>
    </w:p>
    <w:p w14:paraId="70F2822A" w14:textId="77777777" w:rsidR="00B908E8" w:rsidRDefault="00B908E8" w:rsidP="00B908E8">
      <w:pPr>
        <w:rPr>
          <w:rFonts w:ascii="Arial" w:eastAsia="Times New Roman" w:hAnsi="Arial" w:cs="Arial"/>
          <w:b/>
          <w:sz w:val="24"/>
          <w:szCs w:val="24"/>
        </w:rPr>
      </w:pPr>
    </w:p>
    <w:p w14:paraId="757964EB" w14:textId="77777777" w:rsidR="00170A10" w:rsidRPr="00170A10" w:rsidRDefault="00170A10" w:rsidP="00170A10">
      <w:pPr>
        <w:jc w:val="both"/>
        <w:rPr>
          <w:rFonts w:ascii="Arial" w:eastAsia="Times New Roman" w:hAnsi="Arial" w:cs="Arial"/>
          <w:b/>
          <w:sz w:val="24"/>
          <w:szCs w:val="24"/>
          <w14:ligatures w14:val="none"/>
        </w:rPr>
      </w:pPr>
      <w:r>
        <w:rPr>
          <w:rFonts w:ascii="Arial" w:eastAsia="Times New Roman" w:hAnsi="Arial" w:cs="Arial"/>
          <w:b/>
          <w:sz w:val="24"/>
          <w:szCs w:val="24"/>
        </w:rPr>
        <w:lastRenderedPageBreak/>
        <w:t>C.</w:t>
      </w:r>
      <w:r>
        <w:rPr>
          <w:rFonts w:ascii="Arial" w:eastAsia="Times New Roman" w:hAnsi="Arial" w:cs="Arial"/>
          <w:b/>
          <w:sz w:val="24"/>
          <w:szCs w:val="24"/>
        </w:rPr>
        <w:tab/>
      </w:r>
      <w:r w:rsidRPr="00170A10">
        <w:rPr>
          <w:rFonts w:ascii="Arial" w:eastAsia="Times New Roman" w:hAnsi="Arial" w:cs="Arial"/>
          <w:b/>
          <w:sz w:val="24"/>
          <w:szCs w:val="24"/>
          <w14:ligatures w14:val="none"/>
        </w:rPr>
        <w:t>(S100225-4)</w:t>
      </w:r>
      <w:r w:rsidRPr="00170A10">
        <w:rPr>
          <w:rFonts w:ascii="Arial" w:eastAsia="Times New Roman" w:hAnsi="Arial" w:cs="Arial"/>
          <w:b/>
          <w:sz w:val="24"/>
          <w:szCs w:val="24"/>
          <w14:ligatures w14:val="none"/>
        </w:rPr>
        <w:tab/>
      </w:r>
      <w:bookmarkStart w:id="6" w:name="_Hlk210900403"/>
      <w:r w:rsidRPr="00170A10">
        <w:rPr>
          <w:rFonts w:ascii="Arial" w:eastAsia="Times New Roman" w:hAnsi="Arial" w:cs="Arial"/>
          <w:b/>
          <w:sz w:val="24"/>
          <w:szCs w:val="24"/>
          <w14:ligatures w14:val="none"/>
        </w:rPr>
        <w:t>The Town of Houlton ordains that Chapter 7 General Assistance Appendix A, B, C, D, E, F, G and H dated October 1, 2024 to September 30, 2025 of the Houlton Code be replaced with General Assistance Appendix A, B, C, D, E, F, G and H dated October 1, 2025 to September 30, 2026. (Note: The document in its entirety is available at the Town Office during normal business hours.)</w:t>
      </w:r>
    </w:p>
    <w:p w14:paraId="4D217C4A" w14:textId="77777777" w:rsidR="00170A10" w:rsidRPr="00170A10" w:rsidRDefault="00170A10" w:rsidP="00170A10">
      <w:pPr>
        <w:jc w:val="both"/>
        <w:rPr>
          <w:rFonts w:ascii="Arial" w:eastAsia="Times New Roman" w:hAnsi="Arial" w:cs="Arial"/>
          <w:b/>
          <w:sz w:val="24"/>
          <w:szCs w:val="24"/>
          <w14:ligatures w14:val="none"/>
        </w:rPr>
      </w:pPr>
      <w:r w:rsidRPr="00170A10">
        <w:rPr>
          <w:rFonts w:ascii="Arial" w:eastAsia="Times New Roman" w:hAnsi="Arial" w:cs="Arial"/>
          <w:b/>
          <w:sz w:val="24"/>
          <w:szCs w:val="24"/>
          <w14:ligatures w14:val="none"/>
        </w:rPr>
        <w:tab/>
        <w:t>Appendix A – Total Monthly Allowed GA Maximums</w:t>
      </w:r>
    </w:p>
    <w:p w14:paraId="18A9F289" w14:textId="77777777" w:rsidR="00170A10" w:rsidRPr="00170A10" w:rsidRDefault="00170A10" w:rsidP="00170A10">
      <w:pPr>
        <w:jc w:val="both"/>
        <w:rPr>
          <w:rFonts w:ascii="Arial" w:eastAsia="Times New Roman" w:hAnsi="Arial" w:cs="Arial"/>
          <w:b/>
          <w:sz w:val="24"/>
          <w:szCs w:val="24"/>
          <w14:ligatures w14:val="none"/>
        </w:rPr>
      </w:pPr>
      <w:r w:rsidRPr="00170A10">
        <w:rPr>
          <w:rFonts w:ascii="Arial" w:eastAsia="Times New Roman" w:hAnsi="Arial" w:cs="Arial"/>
          <w:b/>
          <w:sz w:val="24"/>
          <w:szCs w:val="24"/>
          <w14:ligatures w14:val="none"/>
        </w:rPr>
        <w:tab/>
        <w:t>Appendix B</w:t>
      </w:r>
      <w:r w:rsidRPr="00170A10">
        <w:rPr>
          <w:rFonts w:ascii="Arial" w:eastAsia="Times New Roman" w:hAnsi="Arial" w:cs="Arial"/>
          <w:b/>
          <w:sz w:val="24"/>
          <w:szCs w:val="24"/>
          <w14:ligatures w14:val="none"/>
        </w:rPr>
        <w:tab/>
        <w:t>– Food Maximums</w:t>
      </w:r>
    </w:p>
    <w:p w14:paraId="4ACA2878" w14:textId="77777777" w:rsidR="00170A10" w:rsidRPr="00170A10" w:rsidRDefault="00170A10" w:rsidP="00170A10">
      <w:pPr>
        <w:jc w:val="both"/>
        <w:rPr>
          <w:rFonts w:ascii="Arial" w:eastAsia="Times New Roman" w:hAnsi="Arial" w:cs="Arial"/>
          <w:b/>
          <w:sz w:val="24"/>
          <w:szCs w:val="24"/>
          <w14:ligatures w14:val="none"/>
        </w:rPr>
      </w:pPr>
      <w:r w:rsidRPr="00170A10">
        <w:rPr>
          <w:rFonts w:ascii="Arial" w:eastAsia="Times New Roman" w:hAnsi="Arial" w:cs="Arial"/>
          <w:b/>
          <w:sz w:val="24"/>
          <w:szCs w:val="24"/>
          <w14:ligatures w14:val="none"/>
        </w:rPr>
        <w:tab/>
        <w:t>Appendix C – Housing Maximums</w:t>
      </w:r>
    </w:p>
    <w:p w14:paraId="487F4DFF" w14:textId="77777777" w:rsidR="00170A10" w:rsidRPr="00170A10" w:rsidRDefault="00170A10" w:rsidP="00170A10">
      <w:pPr>
        <w:jc w:val="both"/>
        <w:rPr>
          <w:rFonts w:ascii="Arial" w:eastAsia="Times New Roman" w:hAnsi="Arial" w:cs="Arial"/>
          <w:b/>
          <w:sz w:val="24"/>
          <w:szCs w:val="24"/>
          <w14:ligatures w14:val="none"/>
        </w:rPr>
      </w:pPr>
      <w:r w:rsidRPr="00170A10">
        <w:rPr>
          <w:rFonts w:ascii="Arial" w:eastAsia="Times New Roman" w:hAnsi="Arial" w:cs="Arial"/>
          <w:b/>
          <w:sz w:val="24"/>
          <w:szCs w:val="24"/>
          <w14:ligatures w14:val="none"/>
        </w:rPr>
        <w:tab/>
        <w:t>Appendix D – Utilities</w:t>
      </w:r>
    </w:p>
    <w:p w14:paraId="56E017A3" w14:textId="77777777" w:rsidR="00170A10" w:rsidRPr="00170A10" w:rsidRDefault="00170A10" w:rsidP="00170A10">
      <w:pPr>
        <w:jc w:val="both"/>
        <w:rPr>
          <w:rFonts w:ascii="Arial" w:eastAsia="Times New Roman" w:hAnsi="Arial" w:cs="Arial"/>
          <w:b/>
          <w:sz w:val="24"/>
          <w:szCs w:val="24"/>
          <w14:ligatures w14:val="none"/>
        </w:rPr>
      </w:pPr>
      <w:r w:rsidRPr="00170A10">
        <w:rPr>
          <w:rFonts w:ascii="Arial" w:eastAsia="Times New Roman" w:hAnsi="Arial" w:cs="Arial"/>
          <w:b/>
          <w:sz w:val="24"/>
          <w:szCs w:val="24"/>
          <w14:ligatures w14:val="none"/>
        </w:rPr>
        <w:tab/>
        <w:t>Appendix E – Heating Fuel</w:t>
      </w:r>
    </w:p>
    <w:p w14:paraId="6DF7A68C" w14:textId="77777777" w:rsidR="00170A10" w:rsidRPr="00170A10" w:rsidRDefault="00170A10" w:rsidP="00170A10">
      <w:pPr>
        <w:jc w:val="both"/>
        <w:rPr>
          <w:rFonts w:ascii="Arial" w:eastAsia="Times New Roman" w:hAnsi="Arial" w:cs="Arial"/>
          <w:b/>
          <w:sz w:val="24"/>
          <w:szCs w:val="24"/>
          <w14:ligatures w14:val="none"/>
        </w:rPr>
      </w:pPr>
      <w:r w:rsidRPr="00170A10">
        <w:rPr>
          <w:rFonts w:ascii="Arial" w:eastAsia="Times New Roman" w:hAnsi="Arial" w:cs="Arial"/>
          <w:b/>
          <w:sz w:val="24"/>
          <w:szCs w:val="24"/>
          <w14:ligatures w14:val="none"/>
        </w:rPr>
        <w:tab/>
        <w:t>Appendix F – Personal Care &amp; Household</w:t>
      </w:r>
    </w:p>
    <w:p w14:paraId="50BD3CFF" w14:textId="77777777" w:rsidR="00170A10" w:rsidRPr="00170A10" w:rsidRDefault="00170A10" w:rsidP="00170A10">
      <w:pPr>
        <w:jc w:val="both"/>
        <w:rPr>
          <w:rFonts w:ascii="Arial" w:eastAsia="Times New Roman" w:hAnsi="Arial" w:cs="Arial"/>
          <w:b/>
          <w:sz w:val="24"/>
          <w:szCs w:val="24"/>
          <w14:ligatures w14:val="none"/>
        </w:rPr>
      </w:pPr>
      <w:r w:rsidRPr="00170A10">
        <w:rPr>
          <w:rFonts w:ascii="Arial" w:eastAsia="Times New Roman" w:hAnsi="Arial" w:cs="Arial"/>
          <w:b/>
          <w:sz w:val="24"/>
          <w:szCs w:val="24"/>
          <w14:ligatures w14:val="none"/>
        </w:rPr>
        <w:tab/>
        <w:t>Appendix G – Mileage Rate</w:t>
      </w:r>
    </w:p>
    <w:p w14:paraId="06D9F176" w14:textId="77777777" w:rsidR="00170A10" w:rsidRPr="00170A10" w:rsidRDefault="00170A10" w:rsidP="00170A10">
      <w:pPr>
        <w:jc w:val="both"/>
        <w:rPr>
          <w:rFonts w:ascii="Arial" w:eastAsia="Times New Roman" w:hAnsi="Arial" w:cs="Arial"/>
          <w:b/>
          <w:sz w:val="24"/>
          <w:szCs w:val="24"/>
          <w14:ligatures w14:val="none"/>
        </w:rPr>
      </w:pPr>
      <w:r w:rsidRPr="00170A10">
        <w:rPr>
          <w:rFonts w:ascii="Arial" w:eastAsia="Times New Roman" w:hAnsi="Arial" w:cs="Arial"/>
          <w:b/>
          <w:sz w:val="24"/>
          <w:szCs w:val="24"/>
          <w14:ligatures w14:val="none"/>
        </w:rPr>
        <w:tab/>
        <w:t>Appendix H – Funeral Maximums</w:t>
      </w:r>
    </w:p>
    <w:bookmarkEnd w:id="6"/>
    <w:p w14:paraId="7210E1C7" w14:textId="21969788" w:rsidR="00170A10" w:rsidRPr="00170A10" w:rsidRDefault="00170A10" w:rsidP="00170A10">
      <w:pPr>
        <w:jc w:val="both"/>
        <w:rPr>
          <w:rFonts w:ascii="Arial" w:eastAsia="Times New Roman" w:hAnsi="Arial" w:cs="Arial"/>
          <w:b/>
          <w:sz w:val="24"/>
          <w:szCs w:val="24"/>
          <w14:ligatures w14:val="none"/>
        </w:rPr>
      </w:pPr>
      <w:r w:rsidRPr="00170A10">
        <w:rPr>
          <w:rFonts w:ascii="Arial" w:eastAsia="Times New Roman" w:hAnsi="Arial" w:cs="Arial"/>
          <w:b/>
          <w:sz w:val="24"/>
          <w:szCs w:val="24"/>
          <w14:ligatures w14:val="none"/>
        </w:rPr>
        <w:t>(</w:t>
      </w:r>
      <w:r>
        <w:rPr>
          <w:rFonts w:ascii="Arial" w:eastAsia="Times New Roman" w:hAnsi="Arial" w:cs="Arial"/>
          <w:b/>
          <w:sz w:val="24"/>
          <w:szCs w:val="24"/>
          <w14:ligatures w14:val="none"/>
        </w:rPr>
        <w:t>First Reading</w:t>
      </w:r>
      <w:r w:rsidRPr="00170A10">
        <w:rPr>
          <w:rFonts w:ascii="Arial" w:eastAsia="Times New Roman" w:hAnsi="Arial" w:cs="Arial"/>
          <w:b/>
          <w:sz w:val="24"/>
          <w:szCs w:val="24"/>
          <w14:ligatures w14:val="none"/>
        </w:rPr>
        <w:t>)</w:t>
      </w:r>
      <w:r w:rsidRPr="00170A10">
        <w:rPr>
          <w:rFonts w:ascii="Arial" w:eastAsia="Times New Roman" w:hAnsi="Arial" w:cs="Arial"/>
          <w:b/>
          <w:sz w:val="24"/>
          <w:szCs w:val="24"/>
          <w14:ligatures w14:val="none"/>
        </w:rPr>
        <w:tab/>
      </w:r>
    </w:p>
    <w:p w14:paraId="547287DA" w14:textId="0CB28C0D" w:rsidR="00E44EDA" w:rsidRDefault="00E44EDA" w:rsidP="00B908E8">
      <w:pPr>
        <w:rPr>
          <w:rFonts w:ascii="Arial" w:eastAsia="Times New Roman" w:hAnsi="Arial" w:cs="Arial"/>
          <w:b/>
          <w:sz w:val="24"/>
          <w:szCs w:val="24"/>
        </w:rPr>
      </w:pPr>
    </w:p>
    <w:p w14:paraId="153BB9DA" w14:textId="77777777" w:rsidR="00BC6190" w:rsidRDefault="00BC6190" w:rsidP="00B908E8">
      <w:pPr>
        <w:rPr>
          <w:rFonts w:ascii="Arial" w:eastAsia="Times New Roman" w:hAnsi="Arial" w:cs="Arial"/>
          <w:b/>
          <w:sz w:val="24"/>
          <w:szCs w:val="24"/>
        </w:rPr>
      </w:pPr>
    </w:p>
    <w:p w14:paraId="01487C93" w14:textId="77777777" w:rsidR="00BC6190" w:rsidRDefault="00BC6190" w:rsidP="00B908E8">
      <w:pPr>
        <w:rPr>
          <w:rFonts w:ascii="Arial" w:eastAsia="Times New Roman" w:hAnsi="Arial" w:cs="Arial"/>
          <w:b/>
          <w:sz w:val="24"/>
          <w:szCs w:val="24"/>
        </w:rPr>
      </w:pPr>
    </w:p>
    <w:p w14:paraId="22787281" w14:textId="2F55952C" w:rsidR="00B908E8" w:rsidRPr="00DB3970" w:rsidRDefault="00B908E8" w:rsidP="00B908E8">
      <w:pPr>
        <w:rPr>
          <w:rFonts w:ascii="Arial" w:eastAsia="Times New Roman" w:hAnsi="Arial" w:cs="Arial"/>
          <w:b/>
          <w:sz w:val="24"/>
          <w:szCs w:val="24"/>
        </w:rPr>
      </w:pPr>
      <w:r w:rsidRPr="00052E67">
        <w:rPr>
          <w:rFonts w:ascii="Arial" w:eastAsia="Times New Roman" w:hAnsi="Arial" w:cs="Arial"/>
          <w:b/>
          <w:sz w:val="24"/>
          <w:szCs w:val="24"/>
        </w:rPr>
        <w:t>III.</w:t>
      </w:r>
      <w:r w:rsidRPr="00052E67">
        <w:rPr>
          <w:rFonts w:ascii="Arial" w:eastAsia="Times New Roman" w:hAnsi="Arial" w:cs="Arial"/>
          <w:b/>
          <w:sz w:val="24"/>
          <w:szCs w:val="24"/>
        </w:rPr>
        <w:tab/>
      </w:r>
      <w:r w:rsidRPr="00052E67">
        <w:rPr>
          <w:rFonts w:ascii="Arial" w:eastAsia="Times New Roman" w:hAnsi="Arial" w:cs="Arial"/>
          <w:b/>
          <w:sz w:val="24"/>
          <w:szCs w:val="24"/>
          <w:u w:val="single"/>
        </w:rPr>
        <w:t>New Business</w:t>
      </w:r>
    </w:p>
    <w:p w14:paraId="01CD926A" w14:textId="77777777" w:rsidR="00B908E8" w:rsidRDefault="00B908E8" w:rsidP="00B908E8">
      <w:pPr>
        <w:rPr>
          <w:rFonts w:ascii="Arial" w:eastAsia="Times New Roman" w:hAnsi="Arial" w:cs="Arial"/>
          <w:b/>
          <w:sz w:val="24"/>
          <w:szCs w:val="24"/>
          <w:u w:val="single"/>
        </w:rPr>
      </w:pPr>
    </w:p>
    <w:p w14:paraId="449F6436" w14:textId="77777777" w:rsidR="00E44EDA" w:rsidRDefault="00B908E8" w:rsidP="00E44EDA">
      <w:pPr>
        <w:jc w:val="both"/>
        <w:rPr>
          <w:rFonts w:ascii="Arial" w:hAnsi="Arial" w:cs="Arial"/>
          <w:b/>
          <w:bCs/>
          <w:sz w:val="24"/>
          <w:szCs w:val="24"/>
        </w:rPr>
      </w:pPr>
      <w:r>
        <w:rPr>
          <w:rFonts w:ascii="Arial" w:hAnsi="Arial" w:cs="Arial"/>
          <w:b/>
          <w:bCs/>
          <w:sz w:val="24"/>
          <w:szCs w:val="24"/>
        </w:rPr>
        <w:t>A</w:t>
      </w:r>
      <w:r w:rsidRPr="00052E67">
        <w:rPr>
          <w:rFonts w:ascii="Arial" w:hAnsi="Arial" w:cs="Arial"/>
          <w:b/>
          <w:bCs/>
          <w:sz w:val="24"/>
          <w:szCs w:val="24"/>
        </w:rPr>
        <w:t>.</w:t>
      </w:r>
      <w:r w:rsidRPr="00052E67">
        <w:rPr>
          <w:rFonts w:ascii="Arial" w:hAnsi="Arial" w:cs="Arial"/>
          <w:b/>
          <w:bCs/>
          <w:sz w:val="24"/>
          <w:szCs w:val="24"/>
        </w:rPr>
        <w:tab/>
        <w:t>(</w:t>
      </w:r>
      <w:r>
        <w:rPr>
          <w:rFonts w:ascii="Arial" w:hAnsi="Arial" w:cs="Arial"/>
          <w:b/>
          <w:bCs/>
          <w:sz w:val="24"/>
          <w:szCs w:val="24"/>
        </w:rPr>
        <w:t>10</w:t>
      </w:r>
      <w:r w:rsidRPr="00052E67">
        <w:rPr>
          <w:rFonts w:ascii="Arial" w:hAnsi="Arial" w:cs="Arial"/>
          <w:b/>
          <w:bCs/>
          <w:sz w:val="24"/>
          <w:szCs w:val="24"/>
        </w:rPr>
        <w:t>0</w:t>
      </w:r>
      <w:r>
        <w:rPr>
          <w:rFonts w:ascii="Arial" w:hAnsi="Arial" w:cs="Arial"/>
          <w:b/>
          <w:bCs/>
          <w:sz w:val="24"/>
          <w:szCs w:val="24"/>
        </w:rPr>
        <w:t>1</w:t>
      </w:r>
      <w:r w:rsidRPr="00052E67">
        <w:rPr>
          <w:rFonts w:ascii="Arial" w:hAnsi="Arial" w:cs="Arial"/>
          <w:b/>
          <w:bCs/>
          <w:sz w:val="24"/>
          <w:szCs w:val="24"/>
        </w:rPr>
        <w:t>25-</w:t>
      </w:r>
      <w:r>
        <w:rPr>
          <w:rFonts w:ascii="Arial" w:hAnsi="Arial" w:cs="Arial"/>
          <w:b/>
          <w:bCs/>
          <w:sz w:val="24"/>
          <w:szCs w:val="24"/>
        </w:rPr>
        <w:t>1</w:t>
      </w:r>
      <w:r w:rsidRPr="00052E67">
        <w:rPr>
          <w:rFonts w:ascii="Arial" w:hAnsi="Arial" w:cs="Arial"/>
          <w:b/>
          <w:bCs/>
          <w:sz w:val="24"/>
          <w:szCs w:val="24"/>
        </w:rPr>
        <w:t>)</w:t>
      </w:r>
      <w:r>
        <w:rPr>
          <w:rFonts w:ascii="Arial" w:hAnsi="Arial" w:cs="Arial"/>
          <w:b/>
          <w:bCs/>
          <w:sz w:val="24"/>
          <w:szCs w:val="24"/>
        </w:rPr>
        <w:tab/>
      </w:r>
      <w:r w:rsidR="00E44EDA">
        <w:rPr>
          <w:rFonts w:ascii="Arial" w:hAnsi="Arial" w:cs="Arial"/>
          <w:b/>
          <w:bCs/>
          <w:sz w:val="24"/>
          <w:szCs w:val="24"/>
        </w:rPr>
        <w:t>Council approves the execution of the application to the Department of Public Safety Bureau of Alcoholic Beverages by Wine Until Nine located at 84 Main Street, for renewal of liquor license.</w:t>
      </w:r>
    </w:p>
    <w:p w14:paraId="31D436B2" w14:textId="77777777" w:rsidR="00E44EDA" w:rsidRPr="00B04726" w:rsidRDefault="00E44EDA" w:rsidP="00E44EDA">
      <w:pPr>
        <w:jc w:val="both"/>
        <w:rPr>
          <w:rFonts w:ascii="Arial" w:hAnsi="Arial" w:cs="Arial"/>
          <w:b/>
          <w:bCs/>
          <w:sz w:val="24"/>
          <w:szCs w:val="24"/>
        </w:rPr>
      </w:pPr>
      <w:r>
        <w:rPr>
          <w:rFonts w:ascii="Arial" w:hAnsi="Arial" w:cs="Arial"/>
          <w:b/>
          <w:bCs/>
          <w:sz w:val="24"/>
          <w:szCs w:val="24"/>
        </w:rPr>
        <w:t>(Public Hearing)</w:t>
      </w:r>
    </w:p>
    <w:p w14:paraId="46768DED" w14:textId="354324A7" w:rsidR="00B908E8" w:rsidRDefault="00B908E8" w:rsidP="00B908E8">
      <w:pPr>
        <w:jc w:val="both"/>
        <w:rPr>
          <w:rFonts w:ascii="Arial" w:hAnsi="Arial" w:cs="Arial"/>
          <w:b/>
          <w:sz w:val="24"/>
          <w:szCs w:val="24"/>
        </w:rPr>
      </w:pPr>
    </w:p>
    <w:p w14:paraId="1FB632BE" w14:textId="2ABD414F" w:rsidR="00B0334E" w:rsidRPr="00B0334E" w:rsidRDefault="00B908E8" w:rsidP="00B0334E">
      <w:pPr>
        <w:rPr>
          <w:rFonts w:ascii="Arial" w:hAnsi="Arial" w:cs="Arial"/>
          <w:b/>
          <w:bCs/>
          <w:sz w:val="24"/>
          <w:szCs w:val="24"/>
        </w:rPr>
      </w:pPr>
      <w:r>
        <w:rPr>
          <w:rFonts w:ascii="Arial" w:hAnsi="Arial" w:cs="Arial"/>
          <w:b/>
          <w:bCs/>
          <w:sz w:val="24"/>
          <w:szCs w:val="24"/>
        </w:rPr>
        <w:t>B</w:t>
      </w:r>
      <w:r w:rsidRPr="00D875D2">
        <w:rPr>
          <w:rFonts w:ascii="Arial" w:hAnsi="Arial" w:cs="Arial"/>
          <w:b/>
          <w:bCs/>
          <w:sz w:val="24"/>
          <w:szCs w:val="24"/>
        </w:rPr>
        <w:t>.</w:t>
      </w:r>
      <w:r>
        <w:rPr>
          <w:rFonts w:ascii="Arial" w:hAnsi="Arial" w:cs="Arial"/>
          <w:b/>
          <w:bCs/>
          <w:sz w:val="24"/>
          <w:szCs w:val="24"/>
        </w:rPr>
        <w:tab/>
      </w:r>
      <w:bookmarkStart w:id="7" w:name="_Hlk203025678"/>
      <w:r w:rsidRPr="00052E67">
        <w:rPr>
          <w:rFonts w:ascii="Arial" w:hAnsi="Arial" w:cs="Arial"/>
          <w:b/>
          <w:bCs/>
          <w:sz w:val="24"/>
          <w:szCs w:val="24"/>
        </w:rPr>
        <w:t>(</w:t>
      </w:r>
      <w:r>
        <w:rPr>
          <w:rFonts w:ascii="Arial" w:hAnsi="Arial" w:cs="Arial"/>
          <w:b/>
          <w:bCs/>
          <w:sz w:val="24"/>
          <w:szCs w:val="24"/>
        </w:rPr>
        <w:t>10</w:t>
      </w:r>
      <w:r w:rsidRPr="00052E67">
        <w:rPr>
          <w:rFonts w:ascii="Arial" w:hAnsi="Arial" w:cs="Arial"/>
          <w:b/>
          <w:bCs/>
          <w:sz w:val="24"/>
          <w:szCs w:val="24"/>
        </w:rPr>
        <w:t>0</w:t>
      </w:r>
      <w:r>
        <w:rPr>
          <w:rFonts w:ascii="Arial" w:hAnsi="Arial" w:cs="Arial"/>
          <w:b/>
          <w:bCs/>
          <w:sz w:val="24"/>
          <w:szCs w:val="24"/>
        </w:rPr>
        <w:t>1</w:t>
      </w:r>
      <w:r w:rsidRPr="00052E67">
        <w:rPr>
          <w:rFonts w:ascii="Arial" w:hAnsi="Arial" w:cs="Arial"/>
          <w:b/>
          <w:bCs/>
          <w:sz w:val="24"/>
          <w:szCs w:val="24"/>
        </w:rPr>
        <w:t>25-</w:t>
      </w:r>
      <w:r>
        <w:rPr>
          <w:rFonts w:ascii="Arial" w:hAnsi="Arial" w:cs="Arial"/>
          <w:b/>
          <w:bCs/>
          <w:sz w:val="24"/>
          <w:szCs w:val="24"/>
        </w:rPr>
        <w:t>2</w:t>
      </w:r>
      <w:r w:rsidRPr="00052E67">
        <w:rPr>
          <w:rFonts w:ascii="Arial" w:hAnsi="Arial" w:cs="Arial"/>
          <w:b/>
          <w:bCs/>
          <w:sz w:val="24"/>
          <w:szCs w:val="24"/>
        </w:rPr>
        <w:t>)</w:t>
      </w:r>
      <w:r w:rsidR="00762445">
        <w:rPr>
          <w:rFonts w:ascii="Arial" w:hAnsi="Arial" w:cs="Arial"/>
          <w:b/>
          <w:bCs/>
          <w:sz w:val="24"/>
          <w:szCs w:val="24"/>
        </w:rPr>
        <w:tab/>
      </w:r>
      <w:r w:rsidR="00B0334E" w:rsidRPr="00B0334E">
        <w:rPr>
          <w:rFonts w:ascii="Arial" w:hAnsi="Arial" w:cs="Arial"/>
          <w:b/>
          <w:bCs/>
          <w:sz w:val="24"/>
          <w:szCs w:val="24"/>
        </w:rPr>
        <w:t xml:space="preserve">Council authorizes the Town Manager to </w:t>
      </w:r>
      <w:proofErr w:type="gramStart"/>
      <w:r w:rsidR="00B0334E" w:rsidRPr="00B0334E">
        <w:rPr>
          <w:rFonts w:ascii="Arial" w:hAnsi="Arial" w:cs="Arial"/>
          <w:b/>
          <w:bCs/>
          <w:sz w:val="24"/>
          <w:szCs w:val="24"/>
        </w:rPr>
        <w:t>submit an application</w:t>
      </w:r>
      <w:proofErr w:type="gramEnd"/>
      <w:r w:rsidR="00B0334E" w:rsidRPr="00B0334E">
        <w:rPr>
          <w:rFonts w:ascii="Arial" w:hAnsi="Arial" w:cs="Arial"/>
          <w:b/>
          <w:bCs/>
          <w:sz w:val="24"/>
          <w:szCs w:val="24"/>
        </w:rPr>
        <w:t xml:space="preserve"> to the State of Maine Community Development Block Grant (CDBG) Program for an Economic Development Grant on behalf of Serendipitous Dragonfly for an amount up to $60,000.  (Note: The purpose of the request is to assist the applicant in creating an indoor play space at the 79 Main Street location and will include the creation of up to 2 new jobs.  The application is available for review at the Town Office during normal business hours.)</w:t>
      </w:r>
    </w:p>
    <w:p w14:paraId="2BC55D2B" w14:textId="77777777" w:rsidR="00B0334E" w:rsidRPr="00B0334E" w:rsidRDefault="00B0334E" w:rsidP="00B0334E">
      <w:pPr>
        <w:rPr>
          <w:rFonts w:ascii="Arial" w:hAnsi="Arial" w:cs="Arial"/>
          <w:b/>
          <w:bCs/>
          <w:sz w:val="24"/>
          <w:szCs w:val="24"/>
        </w:rPr>
      </w:pPr>
      <w:r w:rsidRPr="00B0334E">
        <w:rPr>
          <w:rFonts w:ascii="Arial" w:hAnsi="Arial" w:cs="Arial"/>
          <w:b/>
          <w:bCs/>
          <w:sz w:val="24"/>
          <w:szCs w:val="24"/>
        </w:rPr>
        <w:t>(Public Hearing)</w:t>
      </w:r>
    </w:p>
    <w:p w14:paraId="35CF9D16" w14:textId="4D9412A9" w:rsidR="00B908E8" w:rsidRDefault="00B908E8" w:rsidP="00B908E8">
      <w:pPr>
        <w:jc w:val="both"/>
        <w:rPr>
          <w:rFonts w:ascii="Arial" w:hAnsi="Arial" w:cs="Arial"/>
          <w:b/>
          <w:sz w:val="24"/>
          <w:szCs w:val="24"/>
        </w:rPr>
      </w:pPr>
      <w:r>
        <w:rPr>
          <w:rFonts w:ascii="Arial" w:hAnsi="Arial" w:cs="Arial"/>
          <w:b/>
          <w:bCs/>
          <w:sz w:val="24"/>
          <w:szCs w:val="24"/>
        </w:rPr>
        <w:tab/>
      </w:r>
      <w:bookmarkEnd w:id="7"/>
    </w:p>
    <w:p w14:paraId="00118BF1" w14:textId="3AB1A5FD" w:rsidR="00B908E8" w:rsidRPr="00675E61" w:rsidRDefault="00B908E8" w:rsidP="00B908E8">
      <w:pPr>
        <w:jc w:val="both"/>
        <w:rPr>
          <w:rFonts w:ascii="Arial" w:hAnsi="Arial" w:cs="Arial"/>
          <w:b/>
          <w:bCs/>
          <w:sz w:val="24"/>
          <w:szCs w:val="24"/>
        </w:rPr>
      </w:pPr>
    </w:p>
    <w:p w14:paraId="3C32532D" w14:textId="77777777" w:rsidR="00B908E8" w:rsidRPr="00C52AFF" w:rsidRDefault="00B908E8" w:rsidP="00B908E8">
      <w:pPr>
        <w:rPr>
          <w:rFonts w:ascii="Arial" w:hAnsi="Arial" w:cs="Arial"/>
          <w:b/>
          <w:bCs/>
          <w:sz w:val="24"/>
          <w:szCs w:val="24"/>
        </w:rPr>
      </w:pPr>
    </w:p>
    <w:p w14:paraId="2E30FA6B" w14:textId="77777777" w:rsidR="00B908E8" w:rsidRDefault="00B908E8" w:rsidP="00B908E8">
      <w:pPr>
        <w:rPr>
          <w:rFonts w:ascii="Arial" w:eastAsia="Times New Roman" w:hAnsi="Arial" w:cs="Arial"/>
          <w:b/>
          <w:sz w:val="24"/>
          <w:szCs w:val="24"/>
          <w14:ligatures w14:val="none"/>
        </w:rPr>
      </w:pPr>
    </w:p>
    <w:p w14:paraId="5DC59859" w14:textId="77777777" w:rsidR="00B908E8" w:rsidRPr="004B4085" w:rsidRDefault="00B908E8" w:rsidP="00B908E8">
      <w:pPr>
        <w:rPr>
          <w:rFonts w:ascii="Arial" w:eastAsia="Times New Roman" w:hAnsi="Arial" w:cs="Arial"/>
          <w:b/>
          <w:sz w:val="24"/>
          <w:szCs w:val="24"/>
          <w:u w:val="single"/>
          <w14:ligatures w14:val="none"/>
        </w:rPr>
      </w:pPr>
      <w:r w:rsidRPr="00052E67">
        <w:rPr>
          <w:rFonts w:ascii="Arial" w:eastAsia="Times New Roman" w:hAnsi="Arial" w:cs="Arial"/>
          <w:b/>
          <w:sz w:val="24"/>
          <w:szCs w:val="24"/>
          <w14:ligatures w14:val="none"/>
        </w:rPr>
        <w:t>IV.</w:t>
      </w:r>
      <w:r w:rsidRPr="00052E67">
        <w:rPr>
          <w:rFonts w:ascii="Arial" w:eastAsia="Times New Roman" w:hAnsi="Arial" w:cs="Arial"/>
          <w:b/>
          <w:sz w:val="24"/>
          <w:szCs w:val="24"/>
          <w14:ligatures w14:val="none"/>
        </w:rPr>
        <w:tab/>
      </w:r>
      <w:r w:rsidRPr="00052E67">
        <w:rPr>
          <w:rFonts w:ascii="Arial" w:eastAsia="Times New Roman" w:hAnsi="Arial" w:cs="Arial"/>
          <w:b/>
          <w:sz w:val="24"/>
          <w:szCs w:val="24"/>
          <w:u w:val="single"/>
          <w14:ligatures w14:val="none"/>
        </w:rPr>
        <w:t>Discussion and Reports</w:t>
      </w:r>
      <w:r w:rsidRPr="00052E67">
        <w:rPr>
          <w:rFonts w:ascii="Arial" w:eastAsia="Times New Roman" w:hAnsi="Arial" w:cs="Arial"/>
          <w:b/>
          <w:sz w:val="24"/>
          <w:szCs w:val="24"/>
          <w14:ligatures w14:val="none"/>
        </w:rPr>
        <w:tab/>
      </w:r>
      <w:r>
        <w:rPr>
          <w:rFonts w:ascii="Arial" w:eastAsia="Times New Roman" w:hAnsi="Arial" w:cs="Arial"/>
          <w:b/>
          <w:sz w:val="24"/>
          <w:szCs w:val="24"/>
          <w14:ligatures w14:val="none"/>
        </w:rPr>
        <w:tab/>
      </w:r>
    </w:p>
    <w:p w14:paraId="6D1505F4" w14:textId="77777777" w:rsidR="00B0510E" w:rsidRDefault="00B0510E" w:rsidP="00B908E8">
      <w:pPr>
        <w:rPr>
          <w:rFonts w:ascii="Arial" w:eastAsia="Times New Roman" w:hAnsi="Arial" w:cs="Arial"/>
          <w:b/>
          <w:sz w:val="24"/>
          <w:szCs w:val="24"/>
          <w14:ligatures w14:val="none"/>
        </w:rPr>
      </w:pPr>
    </w:p>
    <w:p w14:paraId="5BE5E707" w14:textId="5DD5C5E0" w:rsidR="00B908E8" w:rsidRDefault="00B908E8" w:rsidP="00B908E8">
      <w:pPr>
        <w:rPr>
          <w:rFonts w:ascii="Arial" w:eastAsia="Times New Roman" w:hAnsi="Arial" w:cs="Arial"/>
          <w:b/>
          <w:sz w:val="24"/>
          <w:szCs w:val="24"/>
          <w14:ligatures w14:val="none"/>
        </w:rPr>
      </w:pPr>
      <w:r>
        <w:rPr>
          <w:rFonts w:ascii="Arial" w:eastAsia="Times New Roman" w:hAnsi="Arial" w:cs="Arial"/>
          <w:b/>
          <w:sz w:val="24"/>
          <w:szCs w:val="24"/>
          <w14:ligatures w14:val="none"/>
        </w:rPr>
        <w:t>A.</w:t>
      </w:r>
      <w:r>
        <w:rPr>
          <w:rFonts w:ascii="Arial" w:eastAsia="Times New Roman" w:hAnsi="Arial" w:cs="Arial"/>
          <w:b/>
          <w:sz w:val="24"/>
          <w:szCs w:val="24"/>
          <w14:ligatures w14:val="none"/>
        </w:rPr>
        <w:tab/>
        <w:t>Gateway Bridge</w:t>
      </w:r>
      <w:r w:rsidR="00B0510E">
        <w:rPr>
          <w:rFonts w:ascii="Arial" w:eastAsia="Times New Roman" w:hAnsi="Arial" w:cs="Arial"/>
          <w:b/>
          <w:sz w:val="24"/>
          <w:szCs w:val="24"/>
          <w14:ligatures w14:val="none"/>
        </w:rPr>
        <w:t xml:space="preserve"> Inspection Report</w:t>
      </w:r>
    </w:p>
    <w:p w14:paraId="3BC1009F" w14:textId="77777777" w:rsidR="00B908E8" w:rsidRDefault="00B908E8" w:rsidP="00B908E8">
      <w:pPr>
        <w:rPr>
          <w:rFonts w:ascii="Arial" w:eastAsia="Times New Roman" w:hAnsi="Arial" w:cs="Arial"/>
          <w:b/>
          <w:sz w:val="24"/>
          <w:szCs w:val="24"/>
          <w14:ligatures w14:val="none"/>
        </w:rPr>
      </w:pPr>
    </w:p>
    <w:p w14:paraId="4329AE17" w14:textId="00705385" w:rsidR="00B908E8" w:rsidRPr="00052E67" w:rsidRDefault="00B908E8" w:rsidP="00B908E8">
      <w:pPr>
        <w:rPr>
          <w:rFonts w:ascii="Arial" w:eastAsia="Times New Roman" w:hAnsi="Arial" w:cs="Arial"/>
          <w:b/>
          <w:sz w:val="24"/>
          <w:szCs w:val="24"/>
          <w14:ligatures w14:val="none"/>
        </w:rPr>
      </w:pPr>
      <w:r>
        <w:rPr>
          <w:rFonts w:ascii="Arial" w:eastAsia="Times New Roman" w:hAnsi="Arial" w:cs="Arial"/>
          <w:b/>
          <w:sz w:val="24"/>
          <w:szCs w:val="24"/>
          <w14:ligatures w14:val="none"/>
        </w:rPr>
        <w:t>B</w:t>
      </w:r>
      <w:r>
        <w:rPr>
          <w:rFonts w:ascii="Arial" w:eastAsia="Times New Roman" w:hAnsi="Arial" w:cs="Arial"/>
          <w:b/>
          <w:sz w:val="24"/>
          <w:szCs w:val="24"/>
          <w14:ligatures w14:val="none"/>
        </w:rPr>
        <w:t>.</w:t>
      </w:r>
      <w:r>
        <w:rPr>
          <w:rFonts w:ascii="Arial" w:eastAsia="Times New Roman" w:hAnsi="Arial" w:cs="Arial"/>
          <w:b/>
          <w:sz w:val="24"/>
          <w:szCs w:val="24"/>
          <w14:ligatures w14:val="none"/>
        </w:rPr>
        <w:tab/>
      </w:r>
      <w:r w:rsidRPr="00052E67">
        <w:rPr>
          <w:rFonts w:ascii="Arial" w:eastAsia="Times New Roman" w:hAnsi="Arial" w:cs="Arial"/>
          <w:b/>
          <w:sz w:val="24"/>
          <w:szCs w:val="24"/>
          <w14:ligatures w14:val="none"/>
        </w:rPr>
        <w:t>Town Managers Report</w:t>
      </w:r>
    </w:p>
    <w:p w14:paraId="3108935B" w14:textId="77777777" w:rsidR="00B908E8" w:rsidRPr="00052E67" w:rsidRDefault="00B908E8" w:rsidP="00B908E8">
      <w:pPr>
        <w:rPr>
          <w:rFonts w:ascii="Arial" w:eastAsia="Times New Roman" w:hAnsi="Arial" w:cs="Arial"/>
          <w:b/>
          <w:sz w:val="24"/>
          <w:szCs w:val="24"/>
          <w14:ligatures w14:val="none"/>
        </w:rPr>
      </w:pPr>
      <w:r w:rsidRPr="00052E67">
        <w:rPr>
          <w:rFonts w:ascii="Arial" w:eastAsia="Times New Roman" w:hAnsi="Arial" w:cs="Arial"/>
          <w:b/>
          <w:sz w:val="24"/>
          <w:szCs w:val="24"/>
          <w14:ligatures w14:val="none"/>
        </w:rPr>
        <w:tab/>
      </w:r>
    </w:p>
    <w:p w14:paraId="3109D7AF" w14:textId="000DA94E" w:rsidR="00B908E8" w:rsidRPr="00052E67" w:rsidRDefault="00B908E8" w:rsidP="00B908E8">
      <w:pPr>
        <w:rPr>
          <w:rFonts w:ascii="Arial" w:eastAsia="Times New Roman" w:hAnsi="Arial" w:cs="Arial"/>
          <w:b/>
          <w:sz w:val="24"/>
          <w:szCs w:val="24"/>
          <w14:ligatures w14:val="none"/>
        </w:rPr>
      </w:pPr>
      <w:r>
        <w:rPr>
          <w:rFonts w:ascii="Arial" w:eastAsia="Times New Roman" w:hAnsi="Arial" w:cs="Arial"/>
          <w:b/>
          <w:sz w:val="24"/>
          <w:szCs w:val="24"/>
          <w14:ligatures w14:val="none"/>
        </w:rPr>
        <w:t>C</w:t>
      </w:r>
      <w:r w:rsidRPr="00052E67">
        <w:rPr>
          <w:rFonts w:ascii="Arial" w:eastAsia="Times New Roman" w:hAnsi="Arial" w:cs="Arial"/>
          <w:b/>
          <w:sz w:val="24"/>
          <w:szCs w:val="24"/>
          <w14:ligatures w14:val="none"/>
        </w:rPr>
        <w:t>.</w:t>
      </w:r>
      <w:r>
        <w:rPr>
          <w:rFonts w:ascii="Arial" w:eastAsia="Times New Roman" w:hAnsi="Arial" w:cs="Arial"/>
          <w:b/>
          <w:sz w:val="24"/>
          <w:szCs w:val="24"/>
          <w14:ligatures w14:val="none"/>
        </w:rPr>
        <w:tab/>
      </w:r>
      <w:r w:rsidRPr="00052E67">
        <w:rPr>
          <w:rFonts w:ascii="Arial" w:eastAsia="Times New Roman" w:hAnsi="Arial" w:cs="Arial"/>
          <w:b/>
          <w:sz w:val="24"/>
          <w:szCs w:val="24"/>
          <w14:ligatures w14:val="none"/>
        </w:rPr>
        <w:t>Councilors’ Remarks</w:t>
      </w:r>
      <w:r w:rsidRPr="00052E67">
        <w:rPr>
          <w:rFonts w:ascii="Arial" w:eastAsia="Times New Roman" w:hAnsi="Arial" w:cs="Arial"/>
          <w:b/>
          <w:sz w:val="24"/>
          <w:szCs w:val="24"/>
          <w14:ligatures w14:val="none"/>
        </w:rPr>
        <w:tab/>
      </w:r>
    </w:p>
    <w:p w14:paraId="61A4354E" w14:textId="77777777" w:rsidR="00B908E8" w:rsidRDefault="00B908E8" w:rsidP="00B908E8">
      <w:pPr>
        <w:rPr>
          <w:rFonts w:ascii="Arial" w:eastAsia="Times New Roman" w:hAnsi="Arial" w:cs="Arial"/>
          <w:b/>
          <w:sz w:val="24"/>
          <w:szCs w:val="24"/>
          <w14:ligatures w14:val="none"/>
        </w:rPr>
      </w:pPr>
    </w:p>
    <w:p w14:paraId="0EAAE54B" w14:textId="77777777" w:rsidR="00AD4285" w:rsidRDefault="00AD4285" w:rsidP="00B908E8">
      <w:pPr>
        <w:rPr>
          <w:rFonts w:ascii="Arial" w:eastAsia="Times New Roman" w:hAnsi="Arial" w:cs="Arial"/>
          <w:b/>
          <w:sz w:val="24"/>
          <w:szCs w:val="24"/>
          <w14:ligatures w14:val="none"/>
        </w:rPr>
      </w:pPr>
    </w:p>
    <w:p w14:paraId="66FAC15F" w14:textId="0DB065BE" w:rsidR="00E67FB9" w:rsidRPr="00AD4285" w:rsidRDefault="00B908E8">
      <w:pPr>
        <w:rPr>
          <w:rFonts w:ascii="Arial" w:eastAsia="Times New Roman" w:hAnsi="Arial" w:cs="Arial"/>
          <w:b/>
          <w:sz w:val="24"/>
          <w:szCs w:val="24"/>
          <w14:ligatures w14:val="none"/>
        </w:rPr>
      </w:pPr>
      <w:r>
        <w:rPr>
          <w:rFonts w:ascii="Arial" w:eastAsia="Times New Roman" w:hAnsi="Arial" w:cs="Arial"/>
          <w:b/>
          <w:sz w:val="24"/>
          <w:szCs w:val="24"/>
          <w14:ligatures w14:val="none"/>
        </w:rPr>
        <w:t>V.</w:t>
      </w:r>
      <w:r>
        <w:rPr>
          <w:rFonts w:ascii="Arial" w:eastAsia="Times New Roman" w:hAnsi="Arial" w:cs="Arial"/>
          <w:b/>
          <w:sz w:val="24"/>
          <w:szCs w:val="24"/>
          <w14:ligatures w14:val="none"/>
        </w:rPr>
        <w:tab/>
      </w:r>
      <w:r w:rsidRPr="00052E67">
        <w:rPr>
          <w:rFonts w:ascii="Arial" w:eastAsia="Times New Roman" w:hAnsi="Arial" w:cs="Arial"/>
          <w:b/>
          <w:sz w:val="24"/>
          <w:szCs w:val="24"/>
          <w:u w:val="single"/>
          <w14:ligatures w14:val="none"/>
        </w:rPr>
        <w:t>Adjournment</w:t>
      </w:r>
    </w:p>
    <w:sectPr w:rsidR="00E67FB9" w:rsidRPr="00AD4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E8"/>
    <w:rsid w:val="00037599"/>
    <w:rsid w:val="00170A10"/>
    <w:rsid w:val="001B13DE"/>
    <w:rsid w:val="00310092"/>
    <w:rsid w:val="003977A2"/>
    <w:rsid w:val="00424F01"/>
    <w:rsid w:val="005B70D8"/>
    <w:rsid w:val="00762445"/>
    <w:rsid w:val="007A3882"/>
    <w:rsid w:val="008A0734"/>
    <w:rsid w:val="009C2FFE"/>
    <w:rsid w:val="00AD4285"/>
    <w:rsid w:val="00B0334E"/>
    <w:rsid w:val="00B0510E"/>
    <w:rsid w:val="00B908E8"/>
    <w:rsid w:val="00BC6190"/>
    <w:rsid w:val="00C64434"/>
    <w:rsid w:val="00CE08CA"/>
    <w:rsid w:val="00D14EBF"/>
    <w:rsid w:val="00D80B4C"/>
    <w:rsid w:val="00E44EDA"/>
    <w:rsid w:val="00E67FB9"/>
    <w:rsid w:val="00FB7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BBA6"/>
  <w15:chartTrackingRefBased/>
  <w15:docId w15:val="{38976FA4-96D3-4D21-B3F0-6CF48298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E8"/>
    <w:pPr>
      <w:spacing w:after="0" w:line="240" w:lineRule="auto"/>
    </w:pPr>
    <w:rPr>
      <w:kern w:val="0"/>
    </w:rPr>
  </w:style>
  <w:style w:type="paragraph" w:styleId="Heading1">
    <w:name w:val="heading 1"/>
    <w:basedOn w:val="Normal"/>
    <w:next w:val="Normal"/>
    <w:link w:val="Heading1Char"/>
    <w:uiPriority w:val="9"/>
    <w:qFormat/>
    <w:rsid w:val="00B908E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B908E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B908E8"/>
    <w:pPr>
      <w:keepNext/>
      <w:keepLines/>
      <w:spacing w:before="160" w:after="80" w:line="259" w:lineRule="auto"/>
      <w:outlineLvl w:val="2"/>
    </w:pPr>
    <w:rPr>
      <w:rFonts w:eastAsiaTheme="majorEastAsia"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B908E8"/>
    <w:pPr>
      <w:keepNext/>
      <w:keepLines/>
      <w:spacing w:before="80" w:after="40" w:line="259" w:lineRule="auto"/>
      <w:outlineLvl w:val="3"/>
    </w:pPr>
    <w:rPr>
      <w:rFonts w:eastAsiaTheme="majorEastAsia"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B908E8"/>
    <w:pPr>
      <w:keepNext/>
      <w:keepLines/>
      <w:spacing w:before="80" w:after="40" w:line="259" w:lineRule="auto"/>
      <w:outlineLvl w:val="4"/>
    </w:pPr>
    <w:rPr>
      <w:rFonts w:eastAsiaTheme="majorEastAsia"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B908E8"/>
    <w:pPr>
      <w:keepNext/>
      <w:keepLines/>
      <w:spacing w:before="40" w:line="259" w:lineRule="auto"/>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B908E8"/>
    <w:pPr>
      <w:keepNext/>
      <w:keepLines/>
      <w:spacing w:before="40" w:line="259" w:lineRule="auto"/>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B908E8"/>
    <w:pPr>
      <w:keepNext/>
      <w:keepLines/>
      <w:spacing w:line="259" w:lineRule="auto"/>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B908E8"/>
    <w:pPr>
      <w:keepNext/>
      <w:keepLines/>
      <w:spacing w:line="259" w:lineRule="auto"/>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8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08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08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08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08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0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8E8"/>
    <w:rPr>
      <w:rFonts w:eastAsiaTheme="majorEastAsia" w:cstheme="majorBidi"/>
      <w:color w:val="272727" w:themeColor="text1" w:themeTint="D8"/>
    </w:rPr>
  </w:style>
  <w:style w:type="paragraph" w:styleId="Title">
    <w:name w:val="Title"/>
    <w:basedOn w:val="Normal"/>
    <w:next w:val="Normal"/>
    <w:link w:val="TitleChar"/>
    <w:uiPriority w:val="10"/>
    <w:qFormat/>
    <w:rsid w:val="00B908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8E8"/>
    <w:pPr>
      <w:numPr>
        <w:ilvl w:val="1"/>
      </w:numPr>
      <w:spacing w:after="160" w:line="259"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B90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8E8"/>
    <w:pPr>
      <w:spacing w:before="160" w:after="160" w:line="259" w:lineRule="auto"/>
      <w:jc w:val="center"/>
    </w:pPr>
    <w:rPr>
      <w:i/>
      <w:iCs/>
      <w:color w:val="404040" w:themeColor="text1" w:themeTint="BF"/>
      <w:kern w:val="2"/>
    </w:rPr>
  </w:style>
  <w:style w:type="character" w:customStyle="1" w:styleId="QuoteChar">
    <w:name w:val="Quote Char"/>
    <w:basedOn w:val="DefaultParagraphFont"/>
    <w:link w:val="Quote"/>
    <w:uiPriority w:val="29"/>
    <w:rsid w:val="00B908E8"/>
    <w:rPr>
      <w:i/>
      <w:iCs/>
      <w:color w:val="404040" w:themeColor="text1" w:themeTint="BF"/>
    </w:rPr>
  </w:style>
  <w:style w:type="paragraph" w:styleId="ListParagraph">
    <w:name w:val="List Paragraph"/>
    <w:basedOn w:val="Normal"/>
    <w:uiPriority w:val="34"/>
    <w:qFormat/>
    <w:rsid w:val="00B908E8"/>
    <w:pPr>
      <w:spacing w:after="160" w:line="259" w:lineRule="auto"/>
      <w:ind w:left="720"/>
      <w:contextualSpacing/>
    </w:pPr>
    <w:rPr>
      <w:kern w:val="2"/>
    </w:rPr>
  </w:style>
  <w:style w:type="character" w:styleId="IntenseEmphasis">
    <w:name w:val="Intense Emphasis"/>
    <w:basedOn w:val="DefaultParagraphFont"/>
    <w:uiPriority w:val="21"/>
    <w:qFormat/>
    <w:rsid w:val="00B908E8"/>
    <w:rPr>
      <w:i/>
      <w:iCs/>
      <w:color w:val="2F5496" w:themeColor="accent1" w:themeShade="BF"/>
    </w:rPr>
  </w:style>
  <w:style w:type="paragraph" w:styleId="IntenseQuote">
    <w:name w:val="Intense Quote"/>
    <w:basedOn w:val="Normal"/>
    <w:next w:val="Normal"/>
    <w:link w:val="IntenseQuoteChar"/>
    <w:uiPriority w:val="30"/>
    <w:qFormat/>
    <w:rsid w:val="00B908E8"/>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rPr>
  </w:style>
  <w:style w:type="character" w:customStyle="1" w:styleId="IntenseQuoteChar">
    <w:name w:val="Intense Quote Char"/>
    <w:basedOn w:val="DefaultParagraphFont"/>
    <w:link w:val="IntenseQuote"/>
    <w:uiPriority w:val="30"/>
    <w:rsid w:val="00B908E8"/>
    <w:rPr>
      <w:i/>
      <w:iCs/>
      <w:color w:val="2F5496" w:themeColor="accent1" w:themeShade="BF"/>
    </w:rPr>
  </w:style>
  <w:style w:type="character" w:styleId="IntenseReference">
    <w:name w:val="Intense Reference"/>
    <w:basedOn w:val="DefaultParagraphFont"/>
    <w:uiPriority w:val="32"/>
    <w:qFormat/>
    <w:rsid w:val="00B908E8"/>
    <w:rPr>
      <w:b/>
      <w:bCs/>
      <w:smallCaps/>
      <w:color w:val="2F5496" w:themeColor="accent1" w:themeShade="BF"/>
      <w:spacing w:val="5"/>
    </w:rPr>
  </w:style>
  <w:style w:type="table" w:customStyle="1" w:styleId="TableGrid1">
    <w:name w:val="Table Grid1"/>
    <w:basedOn w:val="TableNormal"/>
    <w:next w:val="TableGrid"/>
    <w:uiPriority w:val="39"/>
    <w:rsid w:val="00B90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90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2838</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Khylee Wampler</dc:creator>
  <cp:keywords/>
  <dc:description/>
  <cp:lastModifiedBy>Khylee Wampler</cp:lastModifiedBy>
  <cp:revision>18</cp:revision>
  <cp:lastPrinted>2025-10-09T13:04:00Z</cp:lastPrinted>
  <dcterms:created xsi:type="dcterms:W3CDTF">2025-10-07T12:17:00Z</dcterms:created>
  <dcterms:modified xsi:type="dcterms:W3CDTF">2025-10-09T18:58:00Z</dcterms:modified>
</cp:coreProperties>
</file>